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2389" w14:textId="31364641" w:rsidR="00A86EA3" w:rsidRDefault="00F05A6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FC8EEE0" wp14:editId="260A3042">
            <wp:simplePos x="0" y="0"/>
            <wp:positionH relativeFrom="page">
              <wp:posOffset>927100</wp:posOffset>
            </wp:positionH>
            <wp:positionV relativeFrom="paragraph">
              <wp:posOffset>6350</wp:posOffset>
            </wp:positionV>
            <wp:extent cx="684530" cy="791845"/>
            <wp:effectExtent l="0" t="0" r="127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7528DF" w14:textId="77777777" w:rsidR="00A86EA3" w:rsidRDefault="00A86EA3">
      <w:pPr>
        <w:pStyle w:val="BodyText"/>
        <w:rPr>
          <w:rFonts w:ascii="Times New Roman"/>
          <w:sz w:val="20"/>
        </w:rPr>
      </w:pPr>
    </w:p>
    <w:p w14:paraId="0EADAE49" w14:textId="77777777" w:rsidR="00A86EA3" w:rsidRDefault="00A86EA3">
      <w:pPr>
        <w:pStyle w:val="BodyText"/>
        <w:spacing w:before="6"/>
        <w:rPr>
          <w:rFonts w:ascii="Times New Roman"/>
          <w:sz w:val="21"/>
        </w:rPr>
      </w:pPr>
    </w:p>
    <w:p w14:paraId="04F492A7" w14:textId="7683B3EC" w:rsidR="00A86EA3" w:rsidRPr="007D34B4" w:rsidRDefault="00263072" w:rsidP="007D34B4">
      <w:pPr>
        <w:pStyle w:val="Title"/>
      </w:pPr>
      <w:bookmarkStart w:id="0" w:name="Assumption_of_Risk,_and_Indemnity_Agreem"/>
      <w:bookmarkEnd w:id="0"/>
      <w:r>
        <w:t>Release and Waiver of Liability,</w:t>
      </w:r>
      <w:r>
        <w:rPr>
          <w:spacing w:val="1"/>
        </w:rPr>
        <w:t xml:space="preserve"> </w:t>
      </w:r>
      <w:r>
        <w:t>Assumption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Risk,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Indemnity</w:t>
      </w:r>
      <w:r>
        <w:rPr>
          <w:spacing w:val="-5"/>
        </w:rPr>
        <w:t xml:space="preserve"> </w:t>
      </w:r>
      <w:r>
        <w:t>Agreement</w:t>
      </w:r>
    </w:p>
    <w:p w14:paraId="51CE684A" w14:textId="77777777" w:rsidR="007D34B4" w:rsidRDefault="00263072" w:rsidP="00596766">
      <w:pPr>
        <w:pStyle w:val="Heading1"/>
        <w:spacing w:before="93"/>
        <w:ind w:left="1336"/>
        <w:rPr>
          <w:u w:val="single"/>
        </w:rPr>
      </w:pPr>
      <w:bookmarkStart w:id="1" w:name="U.S._Department_of_Energy_Solar_Decathlo"/>
      <w:bookmarkStart w:id="2" w:name="September_27_-_October_23,_2015"/>
      <w:bookmarkEnd w:id="1"/>
      <w:bookmarkEnd w:id="2"/>
      <w:r>
        <w:rPr>
          <w:u w:val="single"/>
        </w:rPr>
        <w:t xml:space="preserve">U.S. Department of Energy </w:t>
      </w:r>
      <w:r w:rsidR="00F05A6D">
        <w:rPr>
          <w:u w:val="single"/>
        </w:rPr>
        <w:t>Waves to Water 2022</w:t>
      </w:r>
      <w:r>
        <w:rPr>
          <w:u w:val="single"/>
        </w:rPr>
        <w:t xml:space="preserve">, </w:t>
      </w:r>
      <w:r w:rsidR="00633EB3">
        <w:rPr>
          <w:u w:val="single"/>
        </w:rPr>
        <w:t xml:space="preserve">Jennette’s </w:t>
      </w:r>
      <w:r w:rsidR="007D34B4">
        <w:rPr>
          <w:u w:val="single"/>
        </w:rPr>
        <w:t>Pier</w:t>
      </w:r>
    </w:p>
    <w:p w14:paraId="718D041F" w14:textId="29A8F511" w:rsidR="00A86EA3" w:rsidRDefault="00F05A6D" w:rsidP="00596766">
      <w:pPr>
        <w:pStyle w:val="Heading1"/>
        <w:spacing w:before="93"/>
        <w:ind w:left="1336"/>
      </w:pPr>
      <w:r>
        <w:rPr>
          <w:u w:val="single"/>
        </w:rPr>
        <w:t>Nags Head</w:t>
      </w:r>
      <w:r w:rsidR="00263072">
        <w:rPr>
          <w:u w:val="single"/>
        </w:rPr>
        <w:t xml:space="preserve">, </w:t>
      </w:r>
      <w:r>
        <w:rPr>
          <w:u w:val="single"/>
        </w:rPr>
        <w:t>North Carolina</w:t>
      </w:r>
      <w:r w:rsidR="00263072">
        <w:rPr>
          <w:u w:val="single"/>
        </w:rPr>
        <w:t xml:space="preserve">, </w:t>
      </w:r>
      <w:r>
        <w:rPr>
          <w:u w:val="single"/>
        </w:rPr>
        <w:t>April</w:t>
      </w:r>
      <w:r w:rsidR="00263072">
        <w:rPr>
          <w:spacing w:val="-1"/>
          <w:u w:val="single"/>
        </w:rPr>
        <w:t xml:space="preserve"> </w:t>
      </w:r>
      <w:r w:rsidRPr="007D34B4">
        <w:rPr>
          <w:u w:val="single"/>
        </w:rPr>
        <w:t>2022</w:t>
      </w:r>
      <w:r w:rsidR="007D34B4" w:rsidRPr="007D34B4">
        <w:rPr>
          <w:u w:val="single"/>
        </w:rPr>
        <w:t xml:space="preserve"> </w:t>
      </w:r>
      <w:r w:rsidR="00263072" w:rsidRPr="007D34B4">
        <w:rPr>
          <w:u w:val="single"/>
        </w:rPr>
        <w:t>EVENT</w:t>
      </w:r>
    </w:p>
    <w:p w14:paraId="49E410FF" w14:textId="77777777" w:rsidR="00A86EA3" w:rsidRDefault="00A86EA3">
      <w:pPr>
        <w:pStyle w:val="BodyText"/>
        <w:spacing w:before="3"/>
        <w:rPr>
          <w:sz w:val="20"/>
        </w:rPr>
      </w:pPr>
    </w:p>
    <w:p w14:paraId="5D4DA1C5" w14:textId="11AF582C" w:rsidR="00F05A6D" w:rsidRDefault="00263072" w:rsidP="00F05A6D">
      <w:pPr>
        <w:pStyle w:val="BodyText"/>
        <w:ind w:left="467" w:right="468"/>
      </w:pPr>
      <w:r>
        <w:t>The U.S. Department of Energy</w:t>
      </w:r>
      <w:r w:rsidR="00F05A6D">
        <w:t>’s</w:t>
      </w:r>
      <w:r>
        <w:t xml:space="preserve"> </w:t>
      </w:r>
      <w:r w:rsidR="00F05A6D" w:rsidRPr="00F05A6D">
        <w:t xml:space="preserve">Waves to Water </w:t>
      </w:r>
      <w:r w:rsidR="00596766">
        <w:t>P</w:t>
      </w:r>
      <w:r w:rsidR="00F05A6D" w:rsidRPr="00F05A6D">
        <w:t xml:space="preserve">rize is a 5-Stage competition that </w:t>
      </w:r>
      <w:r w:rsidR="00F05A6D">
        <w:t>intends</w:t>
      </w:r>
      <w:r w:rsidR="00F05A6D" w:rsidRPr="00F05A6D">
        <w:t xml:space="preserve"> to accelerate technology innovation in wave energy powered desalination systems</w:t>
      </w:r>
      <w:r w:rsidR="00F05A6D">
        <w:t xml:space="preserve">. </w:t>
      </w:r>
      <w:r w:rsidR="00F05A6D" w:rsidRPr="00F05A6D">
        <w:t>These small, modular, cost-competitive desalination systems hold the potential to deliver clean water to communities for disaster relief purposes, and to remote communities throughout the globe.</w:t>
      </w:r>
      <w:r w:rsidR="00F05A6D">
        <w:t xml:space="preserve"> This final testing event </w:t>
      </w:r>
      <w:r w:rsidR="00F05A6D" w:rsidRPr="00F05A6D">
        <w:t>in partnership with the Coastal Studies Institute at Jennette’s Pier</w:t>
      </w:r>
      <w:r w:rsidR="00F05A6D">
        <w:t xml:space="preserve"> is the culmination of over </w:t>
      </w:r>
      <w:r w:rsidR="00F05A6D" w:rsidRPr="00F05A6D">
        <w:t>three years</w:t>
      </w:r>
      <w:r w:rsidR="00F05A6D">
        <w:t xml:space="preserve"> of work</w:t>
      </w:r>
      <w:r>
        <w:t>.</w:t>
      </w:r>
    </w:p>
    <w:p w14:paraId="66736867" w14:textId="77777777" w:rsidR="00A86EA3" w:rsidRDefault="00A86EA3">
      <w:pPr>
        <w:pStyle w:val="BodyText"/>
        <w:spacing w:before="10"/>
        <w:rPr>
          <w:sz w:val="15"/>
        </w:rPr>
      </w:pPr>
    </w:p>
    <w:p w14:paraId="74791FCA" w14:textId="77777777" w:rsidR="00A86EA3" w:rsidRDefault="00263072">
      <w:pPr>
        <w:pStyle w:val="BodyText"/>
        <w:ind w:left="467" w:right="121"/>
      </w:pPr>
      <w:r>
        <w:t>IN CONSIDERATION of being permitted to participate in any way in the EVENT, and/or being permitted to enter for any purpose</w:t>
      </w:r>
      <w:r>
        <w:rPr>
          <w:spacing w:val="-4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RESTRICTED</w:t>
      </w:r>
      <w:r>
        <w:rPr>
          <w:spacing w:val="3"/>
        </w:rPr>
        <w:t xml:space="preserve"> </w:t>
      </w:r>
      <w:r>
        <w:t>AREA(S)</w:t>
      </w:r>
      <w:r>
        <w:rPr>
          <w:spacing w:val="3"/>
        </w:rPr>
        <w:t xml:space="preserve"> </w:t>
      </w:r>
      <w:r>
        <w:t>(defined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requires</w:t>
      </w:r>
      <w:r>
        <w:rPr>
          <w:spacing w:val="2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authorization,</w:t>
      </w:r>
      <w:r>
        <w:rPr>
          <w:spacing w:val="1"/>
        </w:rPr>
        <w:t xml:space="preserve"> </w:t>
      </w:r>
      <w:proofErr w:type="gramStart"/>
      <w:r>
        <w:t>credentials</w:t>
      </w:r>
      <w:proofErr w:type="gramEnd"/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enter,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which admission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general public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restricted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prohibited),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myself, personal</w:t>
      </w:r>
      <w:r>
        <w:rPr>
          <w:spacing w:val="3"/>
        </w:rPr>
        <w:t xml:space="preserve"> </w:t>
      </w:r>
      <w:r>
        <w:t>representatives,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assigns,</w:t>
      </w:r>
      <w:r>
        <w:rPr>
          <w:spacing w:val="-1"/>
        </w:rPr>
        <w:t xml:space="preserve"> </w:t>
      </w:r>
      <w:r>
        <w:t>agree:</w:t>
      </w:r>
    </w:p>
    <w:p w14:paraId="65C5898F" w14:textId="77777777" w:rsidR="00A86EA3" w:rsidRDefault="00A86EA3">
      <w:pPr>
        <w:pStyle w:val="BodyText"/>
        <w:spacing w:before="1"/>
        <w:rPr>
          <w:sz w:val="16"/>
        </w:rPr>
      </w:pPr>
    </w:p>
    <w:p w14:paraId="663B127B" w14:textId="77777777" w:rsidR="00A86EA3" w:rsidRDefault="00263072">
      <w:pPr>
        <w:pStyle w:val="ListParagraph"/>
        <w:numPr>
          <w:ilvl w:val="0"/>
          <w:numId w:val="1"/>
        </w:numPr>
        <w:tabs>
          <w:tab w:val="left" w:pos="1547"/>
          <w:tab w:val="left" w:pos="1548"/>
        </w:tabs>
        <w:spacing w:before="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know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nature 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EVENT</w:t>
      </w:r>
      <w:r>
        <w:rPr>
          <w:spacing w:val="-4"/>
          <w:sz w:val="18"/>
        </w:rPr>
        <w:t xml:space="preserve"> </w:t>
      </w:r>
      <w:r>
        <w:rPr>
          <w:sz w:val="18"/>
        </w:rPr>
        <w:t>and believe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am qualified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 EVENT.</w:t>
      </w:r>
    </w:p>
    <w:p w14:paraId="0340E93B" w14:textId="77777777" w:rsidR="00A86EA3" w:rsidRDefault="00263072">
      <w:pPr>
        <w:pStyle w:val="ListParagraph"/>
        <w:numPr>
          <w:ilvl w:val="0"/>
          <w:numId w:val="1"/>
        </w:numPr>
        <w:tabs>
          <w:tab w:val="left" w:pos="1547"/>
          <w:tab w:val="left" w:pos="1548"/>
        </w:tabs>
        <w:ind w:left="1547" w:right="144"/>
        <w:rPr>
          <w:sz w:val="18"/>
        </w:rPr>
      </w:pPr>
      <w:r>
        <w:rPr>
          <w:sz w:val="18"/>
        </w:rPr>
        <w:t>Acknowledging that this document is to provide me with notice of possible outcomes, I UNDERSTAND that: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THE ACTIVITIES OF THE EVENT COULD BE DANGEROUS and participation in the EVENT and/or entry into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RESTRICTED AREAS could involve, </w:t>
      </w:r>
      <w:r>
        <w:rPr>
          <w:b/>
          <w:i/>
          <w:sz w:val="18"/>
        </w:rPr>
        <w:t>BUT NOT BE LIMITED TO</w:t>
      </w:r>
      <w:r>
        <w:rPr>
          <w:sz w:val="18"/>
        </w:rPr>
        <w:t>, PROPERTY LOSS, AND/OR RISKS AND</w:t>
      </w:r>
      <w:r>
        <w:rPr>
          <w:spacing w:val="1"/>
          <w:sz w:val="18"/>
        </w:rPr>
        <w:t xml:space="preserve"> </w:t>
      </w:r>
      <w:r>
        <w:rPr>
          <w:sz w:val="18"/>
        </w:rPr>
        <w:t>DANGERS OF SERIOUS BODILY INJURY (“RISKS”); (b) these Risks and dangers may be caused by my own</w:t>
      </w:r>
      <w:r>
        <w:rPr>
          <w:spacing w:val="1"/>
          <w:sz w:val="18"/>
        </w:rPr>
        <w:t xml:space="preserve"> </w:t>
      </w:r>
      <w:r>
        <w:rPr>
          <w:sz w:val="18"/>
        </w:rPr>
        <w:t>actions, or inactions, the actions or inactions of others participating in the EVENT, the rules of the EVENT, the</w:t>
      </w:r>
      <w:r>
        <w:rPr>
          <w:spacing w:val="1"/>
          <w:sz w:val="18"/>
        </w:rPr>
        <w:t xml:space="preserve"> </w:t>
      </w:r>
      <w:r>
        <w:rPr>
          <w:sz w:val="18"/>
        </w:rPr>
        <w:t>condition and layout of the premises and equipment, transportation, or THE ACTIONS OR INACTIONS OF THE</w:t>
      </w:r>
      <w:r>
        <w:rPr>
          <w:spacing w:val="1"/>
          <w:sz w:val="18"/>
        </w:rPr>
        <w:t xml:space="preserve"> </w:t>
      </w:r>
      <w:r>
        <w:rPr>
          <w:sz w:val="18"/>
        </w:rPr>
        <w:t>“RELEASEES” identified in Paragraph 4 below; (c) there may be OTHER RISKS NOT KNOWN TO ME, or that are</w:t>
      </w:r>
      <w:r>
        <w:rPr>
          <w:spacing w:val="-47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readily</w:t>
      </w:r>
      <w:r>
        <w:rPr>
          <w:spacing w:val="-1"/>
          <w:sz w:val="18"/>
        </w:rPr>
        <w:t xml:space="preserve"> </w:t>
      </w:r>
      <w:r>
        <w:rPr>
          <w:sz w:val="18"/>
        </w:rPr>
        <w:t>foreseeable</w:t>
      </w:r>
      <w:r>
        <w:rPr>
          <w:spacing w:val="-2"/>
          <w:sz w:val="18"/>
        </w:rPr>
        <w:t xml:space="preserve"> </w:t>
      </w:r>
      <w:r>
        <w:rPr>
          <w:sz w:val="18"/>
        </w:rPr>
        <w:t>at this</w:t>
      </w:r>
      <w:r>
        <w:rPr>
          <w:spacing w:val="1"/>
          <w:sz w:val="18"/>
        </w:rPr>
        <w:t xml:space="preserve"> </w:t>
      </w:r>
      <w:r>
        <w:rPr>
          <w:sz w:val="18"/>
        </w:rPr>
        <w:t>time.</w:t>
      </w:r>
    </w:p>
    <w:p w14:paraId="6C40292A" w14:textId="77777777" w:rsidR="00A86EA3" w:rsidRDefault="00263072">
      <w:pPr>
        <w:pStyle w:val="ListParagraph"/>
        <w:numPr>
          <w:ilvl w:val="0"/>
          <w:numId w:val="1"/>
        </w:numPr>
        <w:tabs>
          <w:tab w:val="left" w:pos="1547"/>
          <w:tab w:val="left" w:pos="1548"/>
        </w:tabs>
        <w:spacing w:before="121"/>
        <w:ind w:left="1547" w:right="276"/>
        <w:rPr>
          <w:sz w:val="18"/>
        </w:rPr>
      </w:pPr>
      <w:r>
        <w:rPr>
          <w:sz w:val="18"/>
        </w:rPr>
        <w:t>Having read the previous paragraphs, I know, understand and appreciate that these risks are inherent in the</w:t>
      </w:r>
      <w:r>
        <w:rPr>
          <w:spacing w:val="1"/>
          <w:sz w:val="18"/>
        </w:rPr>
        <w:t xml:space="preserve"> </w:t>
      </w:r>
      <w:r>
        <w:rPr>
          <w:sz w:val="18"/>
        </w:rPr>
        <w:t>EVENT, and with such knowledge, I consent to participate in the EVENT and/or entry into RESTRICTED AREAS</w:t>
      </w:r>
      <w:r>
        <w:rPr>
          <w:spacing w:val="-48"/>
          <w:sz w:val="18"/>
        </w:rPr>
        <w:t xml:space="preserve"> </w:t>
      </w:r>
      <w:r>
        <w:rPr>
          <w:sz w:val="18"/>
        </w:rPr>
        <w:t>and HEREBY ACCEPT AND ASSUME ALL SUCH RISKS, KNOWN AND UNKNOWN, AND ASSUME ALL</w:t>
      </w:r>
      <w:r>
        <w:rPr>
          <w:spacing w:val="1"/>
          <w:sz w:val="18"/>
        </w:rPr>
        <w:t xml:space="preserve"> </w:t>
      </w:r>
      <w:r>
        <w:rPr>
          <w:sz w:val="18"/>
        </w:rPr>
        <w:t>RESPONSIBILITY FOR THE LOSSES, COSTS AND/OR DAMAGES EVEN IF CAUSED, IN WHOLE OR IN</w:t>
      </w:r>
      <w:r>
        <w:rPr>
          <w:spacing w:val="1"/>
          <w:sz w:val="18"/>
        </w:rPr>
        <w:t xml:space="preserve"> </w:t>
      </w:r>
      <w:r>
        <w:rPr>
          <w:sz w:val="18"/>
        </w:rPr>
        <w:t>PART,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 “RELEASEES” identified</w:t>
      </w:r>
      <w:r>
        <w:rPr>
          <w:spacing w:val="1"/>
          <w:sz w:val="18"/>
        </w:rPr>
        <w:t xml:space="preserve"> </w:t>
      </w:r>
      <w:r>
        <w:rPr>
          <w:sz w:val="18"/>
        </w:rPr>
        <w:t>below.</w:t>
      </w:r>
    </w:p>
    <w:p w14:paraId="74781AF5" w14:textId="75A4035C" w:rsidR="00A86EA3" w:rsidRDefault="00263072">
      <w:pPr>
        <w:pStyle w:val="ListParagraph"/>
        <w:numPr>
          <w:ilvl w:val="0"/>
          <w:numId w:val="1"/>
        </w:numPr>
        <w:tabs>
          <w:tab w:val="left" w:pos="1547"/>
          <w:tab w:val="left" w:pos="1548"/>
        </w:tabs>
        <w:ind w:left="1547" w:right="116"/>
        <w:rPr>
          <w:sz w:val="18"/>
        </w:rPr>
      </w:pPr>
      <w:r>
        <w:rPr>
          <w:sz w:val="18"/>
        </w:rPr>
        <w:t>I HEREBY RELEASE, WAIVE, DISCHARGE AND COVENANT NOT TO SUE the promoters, participants,</w:t>
      </w:r>
      <w:r>
        <w:rPr>
          <w:spacing w:val="1"/>
          <w:sz w:val="18"/>
        </w:rPr>
        <w:t xml:space="preserve"> </w:t>
      </w:r>
      <w:r>
        <w:rPr>
          <w:sz w:val="18"/>
        </w:rPr>
        <w:t>sanctioning organizations or any subdivision thereof, officials, rescue personnel, any persons in any RESTRICTED</w:t>
      </w:r>
      <w:r>
        <w:rPr>
          <w:spacing w:val="-47"/>
          <w:sz w:val="18"/>
        </w:rPr>
        <w:t xml:space="preserve"> </w:t>
      </w:r>
      <w:r>
        <w:rPr>
          <w:sz w:val="18"/>
        </w:rPr>
        <w:t>AREA, sponsors, officers, employees, agents, owners and lessees of the premises used to conduct the EVENT, to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include, but not be limited to </w:t>
      </w:r>
      <w:r w:rsidR="00596766">
        <w:rPr>
          <w:sz w:val="18"/>
        </w:rPr>
        <w:t xml:space="preserve">the </w:t>
      </w:r>
      <w:r>
        <w:rPr>
          <w:sz w:val="18"/>
        </w:rPr>
        <w:t>National Renewable Energy Laboratory, Alliance for Sustainable Energy, LLC and</w:t>
      </w:r>
      <w:r w:rsidR="00596766">
        <w:rPr>
          <w:sz w:val="18"/>
        </w:rPr>
        <w:t xml:space="preserve"> </w:t>
      </w:r>
      <w:r>
        <w:rPr>
          <w:spacing w:val="-47"/>
          <w:sz w:val="18"/>
        </w:rPr>
        <w:t xml:space="preserve"> </w:t>
      </w:r>
      <w:r>
        <w:rPr>
          <w:sz w:val="18"/>
        </w:rPr>
        <w:t>its member organizations</w:t>
      </w:r>
      <w:r w:rsidR="00596766">
        <w:rPr>
          <w:sz w:val="18"/>
        </w:rPr>
        <w:t>;</w:t>
      </w:r>
      <w:r>
        <w:rPr>
          <w:sz w:val="18"/>
        </w:rPr>
        <w:t xml:space="preserve"> the U.S. Department of Energy</w:t>
      </w:r>
      <w:r w:rsidR="00596766">
        <w:rPr>
          <w:sz w:val="18"/>
        </w:rPr>
        <w:t>;</w:t>
      </w:r>
      <w:r>
        <w:rPr>
          <w:sz w:val="18"/>
        </w:rPr>
        <w:t xml:space="preserve"> </w:t>
      </w:r>
      <w:r w:rsidR="00596766">
        <w:rPr>
          <w:sz w:val="18"/>
        </w:rPr>
        <w:t xml:space="preserve">the Coastal Studies Institute and its affiliates; the City of Nags Head; North Carolina Aquariums as the operator of Jennette’s Pier as the </w:t>
      </w:r>
      <w:r>
        <w:rPr>
          <w:sz w:val="18"/>
        </w:rPr>
        <w:t xml:space="preserve">premises or </w:t>
      </w:r>
      <w:r w:rsidRPr="00596766">
        <w:rPr>
          <w:sz w:val="18"/>
        </w:rPr>
        <w:t>EVENT</w:t>
      </w:r>
      <w:r w:rsidR="00596766" w:rsidRPr="00596766">
        <w:rPr>
          <w:sz w:val="18"/>
        </w:rPr>
        <w:t>;</w:t>
      </w:r>
      <w:r w:rsidRPr="00596766">
        <w:rPr>
          <w:spacing w:val="1"/>
          <w:sz w:val="18"/>
        </w:rPr>
        <w:t xml:space="preserve"> </w:t>
      </w:r>
      <w:r w:rsidRPr="00596766">
        <w:rPr>
          <w:sz w:val="18"/>
        </w:rPr>
        <w:t>inspectors, surveyors, underwriters, consultants, volunteers and other persons or entities who give</w:t>
      </w:r>
      <w:r w:rsidRPr="00596766">
        <w:rPr>
          <w:spacing w:val="1"/>
          <w:sz w:val="18"/>
        </w:rPr>
        <w:t xml:space="preserve"> </w:t>
      </w:r>
      <w:r w:rsidRPr="00596766">
        <w:rPr>
          <w:sz w:val="18"/>
        </w:rPr>
        <w:t>recommendations, directions, or instructions or engage in risk evaluation or loss control activities regarding the</w:t>
      </w:r>
      <w:r w:rsidRPr="00596766">
        <w:rPr>
          <w:spacing w:val="1"/>
          <w:sz w:val="18"/>
        </w:rPr>
        <w:t xml:space="preserve"> </w:t>
      </w:r>
      <w:r w:rsidRPr="00596766">
        <w:rPr>
          <w:sz w:val="18"/>
        </w:rPr>
        <w:t>premises</w:t>
      </w:r>
      <w:r>
        <w:rPr>
          <w:sz w:val="18"/>
        </w:rPr>
        <w:t xml:space="preserve"> or EVENT</w:t>
      </w:r>
      <w:r w:rsidR="00596766">
        <w:rPr>
          <w:sz w:val="18"/>
        </w:rPr>
        <w:t>;</w:t>
      </w:r>
      <w:r>
        <w:rPr>
          <w:sz w:val="18"/>
        </w:rPr>
        <w:t xml:space="preserve"> and each of them, their directors, officers, agents, and employees, all for the purposes herein</w:t>
      </w:r>
      <w:r>
        <w:rPr>
          <w:spacing w:val="-47"/>
          <w:sz w:val="18"/>
        </w:rPr>
        <w:t xml:space="preserve"> </w:t>
      </w:r>
      <w:r>
        <w:rPr>
          <w:sz w:val="18"/>
        </w:rPr>
        <w:t>referred to as “RELEASEES,” from all liability to me, my personal representatives, assigns, heirs, and next of kin,</w:t>
      </w:r>
      <w:r>
        <w:rPr>
          <w:spacing w:val="1"/>
          <w:sz w:val="18"/>
        </w:rPr>
        <w:t xml:space="preserve"> </w:t>
      </w:r>
      <w:r>
        <w:rPr>
          <w:sz w:val="18"/>
        </w:rPr>
        <w:t>FOR ANY AND ALL CLAIMS, DEMANDS, LOSSES, OR DAMAGES, CAUSED OR ALLEGED TO BE CAUSED IN</w:t>
      </w:r>
      <w:r>
        <w:rPr>
          <w:spacing w:val="-47"/>
          <w:sz w:val="18"/>
        </w:rPr>
        <w:t xml:space="preserve"> </w:t>
      </w:r>
      <w:r>
        <w:rPr>
          <w:sz w:val="18"/>
        </w:rPr>
        <w:t>WHOLE</w:t>
      </w:r>
      <w:r>
        <w:rPr>
          <w:spacing w:val="-1"/>
          <w:sz w:val="18"/>
        </w:rPr>
        <w:t xml:space="preserve"> </w:t>
      </w:r>
      <w:r>
        <w:rPr>
          <w:sz w:val="18"/>
        </w:rPr>
        <w:t>OR IN PART</w:t>
      </w:r>
      <w:r>
        <w:rPr>
          <w:spacing w:val="-2"/>
          <w:sz w:val="18"/>
        </w:rPr>
        <w:t xml:space="preserve"> </w:t>
      </w:r>
      <w:r>
        <w:rPr>
          <w:sz w:val="18"/>
        </w:rPr>
        <w:t>BY THE</w:t>
      </w:r>
      <w:r>
        <w:rPr>
          <w:spacing w:val="2"/>
          <w:sz w:val="18"/>
        </w:rPr>
        <w:t xml:space="preserve"> </w:t>
      </w:r>
      <w:r>
        <w:rPr>
          <w:sz w:val="18"/>
        </w:rPr>
        <w:t>“RELEASEES.</w:t>
      </w:r>
    </w:p>
    <w:p w14:paraId="3EF71AB7" w14:textId="77777777" w:rsidR="005A4CAA" w:rsidRDefault="005A4CAA">
      <w:pPr>
        <w:pStyle w:val="Heading1"/>
        <w:spacing w:before="118"/>
        <w:ind w:right="954"/>
        <w:jc w:val="left"/>
      </w:pPr>
    </w:p>
    <w:p w14:paraId="5C885925" w14:textId="5FE067B3" w:rsidR="00A86EA3" w:rsidRDefault="00263072">
      <w:pPr>
        <w:pStyle w:val="Heading1"/>
        <w:spacing w:before="118"/>
        <w:ind w:right="954"/>
        <w:jc w:val="left"/>
      </w:pPr>
      <w:r>
        <w:t>I HAVE READ THIS RELEASE AND WAIVER OF LIABILITY, ASSUMPTION OF RISK, AND INDEMNITY</w:t>
      </w:r>
      <w:r>
        <w:rPr>
          <w:spacing w:val="-5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IT FREELY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VOLUNTARILY</w:t>
      </w:r>
      <w:r>
        <w:rPr>
          <w:spacing w:val="-6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INDUCEMENT.</w:t>
      </w:r>
    </w:p>
    <w:p w14:paraId="75D0B9E7" w14:textId="77777777" w:rsidR="00A86EA3" w:rsidRDefault="00A86EA3">
      <w:pPr>
        <w:pStyle w:val="BodyText"/>
        <w:rPr>
          <w:sz w:val="20"/>
        </w:rPr>
      </w:pPr>
    </w:p>
    <w:p w14:paraId="6378CE79" w14:textId="77777777" w:rsidR="00A86EA3" w:rsidRDefault="005A4CAA">
      <w:pPr>
        <w:pStyle w:val="BodyText"/>
        <w:spacing w:before="4"/>
        <w:rPr>
          <w:sz w:val="11"/>
        </w:rPr>
      </w:pPr>
      <w:r>
        <w:pict w14:anchorId="372E3323">
          <v:shape id="docshape1" o:spid="_x0000_s1031" style="position:absolute;margin-left:50.4pt;margin-top:7.75pt;width:210.4pt;height:.1pt;z-index:-15728640;mso-wrap-distance-left:0;mso-wrap-distance-right:0;mso-position-horizontal-relative:page" coordorigin="1008,155" coordsize="4208,0" path="m1008,155r4208,e" filled="f" strokeweight=".20003mm">
            <v:path arrowok="t"/>
            <w10:wrap type="topAndBottom" anchorx="page"/>
          </v:shape>
        </w:pict>
      </w:r>
      <w:r>
        <w:pict w14:anchorId="026C8DBA">
          <v:shape id="docshape2" o:spid="_x0000_s1030" style="position:absolute;margin-left:268.9pt;margin-top:7.75pt;width:80.15pt;height:.1pt;z-index:-15728128;mso-wrap-distance-left:0;mso-wrap-distance-right:0;mso-position-horizontal-relative:page" coordorigin="5378,155" coordsize="1603,0" path="m5378,155r1603,e" filled="f" strokeweight=".20003mm">
            <v:path arrowok="t"/>
            <w10:wrap type="topAndBottom" anchorx="page"/>
          </v:shape>
        </w:pict>
      </w:r>
      <w:r>
        <w:pict w14:anchorId="1985BB0A">
          <v:shape id="docshape3" o:spid="_x0000_s1029" style="position:absolute;margin-left:354.15pt;margin-top:7.75pt;width:190.25pt;height:.1pt;z-index:-15727616;mso-wrap-distance-left:0;mso-wrap-distance-right:0;mso-position-horizontal-relative:page" coordorigin="7083,155" coordsize="3805,0" path="m7083,155r3804,e" filled="f" strokeweight=".20003mm">
            <v:path arrowok="t"/>
            <w10:wrap type="topAndBottom" anchorx="page"/>
          </v:shape>
        </w:pict>
      </w:r>
    </w:p>
    <w:p w14:paraId="2C95E607" w14:textId="77777777" w:rsidR="00A86EA3" w:rsidRDefault="00263072">
      <w:pPr>
        <w:pStyle w:val="BodyText"/>
        <w:tabs>
          <w:tab w:val="left" w:pos="5507"/>
          <w:tab w:val="left" w:pos="7351"/>
        </w:tabs>
        <w:spacing w:before="4"/>
        <w:ind w:left="1907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</w:t>
      </w:r>
      <w:r>
        <w:tab/>
        <w:t>Date</w:t>
      </w:r>
      <w:r>
        <w:tab/>
        <w:t>Printed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Participant</w:t>
      </w:r>
    </w:p>
    <w:p w14:paraId="0DA66DDE" w14:textId="77777777" w:rsidR="00A86EA3" w:rsidRDefault="00A86EA3">
      <w:pPr>
        <w:pStyle w:val="BodyText"/>
        <w:rPr>
          <w:sz w:val="20"/>
        </w:rPr>
      </w:pPr>
    </w:p>
    <w:p w14:paraId="44D19086" w14:textId="77777777" w:rsidR="00A86EA3" w:rsidRDefault="005A4CAA">
      <w:pPr>
        <w:pStyle w:val="BodyText"/>
        <w:spacing w:before="1"/>
        <w:rPr>
          <w:sz w:val="27"/>
        </w:rPr>
      </w:pPr>
      <w:r>
        <w:pict w14:anchorId="3A653764">
          <v:shape id="docshape4" o:spid="_x0000_s1028" style="position:absolute;margin-left:50.4pt;margin-top:16.75pt;width:210.4pt;height:.1pt;z-index:-15727104;mso-wrap-distance-left:0;mso-wrap-distance-right:0;mso-position-horizontal-relative:page" coordorigin="1008,335" coordsize="4208,0" path="m1008,335r4208,e" filled="f" strokeweight=".20003mm">
            <v:path arrowok="t"/>
            <w10:wrap type="topAndBottom" anchorx="page"/>
          </v:shape>
        </w:pict>
      </w:r>
      <w:r>
        <w:pict w14:anchorId="580AD01E">
          <v:shape id="docshape5" o:spid="_x0000_s1027" style="position:absolute;margin-left:266.4pt;margin-top:16.75pt;width:80.15pt;height:.1pt;z-index:-15726592;mso-wrap-distance-left:0;mso-wrap-distance-right:0;mso-position-horizontal-relative:page" coordorigin="5328,335" coordsize="1603,0" path="m5328,335r1603,e" filled="f" strokeweight=".20003mm">
            <v:path arrowok="t"/>
            <w10:wrap type="topAndBottom" anchorx="page"/>
          </v:shape>
        </w:pict>
      </w:r>
      <w:r>
        <w:pict w14:anchorId="31DEF21B">
          <v:shape id="docshape6" o:spid="_x0000_s1026" style="position:absolute;margin-left:354.15pt;margin-top:16.75pt;width:190.25pt;height:.1pt;z-index:-15726080;mso-wrap-distance-left:0;mso-wrap-distance-right:0;mso-position-horizontal-relative:page" coordorigin="7083,335" coordsize="3805,0" path="m7083,335r3804,e" filled="f" strokeweight=".20003mm">
            <v:path arrowok="t"/>
            <w10:wrap type="topAndBottom" anchorx="page"/>
          </v:shape>
        </w:pict>
      </w:r>
    </w:p>
    <w:p w14:paraId="36A24B55" w14:textId="77777777" w:rsidR="00A86EA3" w:rsidRDefault="00263072">
      <w:pPr>
        <w:pStyle w:val="BodyText"/>
        <w:tabs>
          <w:tab w:val="left" w:pos="5507"/>
          <w:tab w:val="left" w:pos="7499"/>
        </w:tabs>
        <w:spacing w:before="2" w:line="206" w:lineRule="exact"/>
        <w:ind w:left="2205"/>
      </w:pPr>
      <w:r>
        <w:t>Witnessed</w:t>
      </w:r>
      <w:r>
        <w:tab/>
        <w:t>Date</w:t>
      </w:r>
      <w:r>
        <w:tab/>
        <w:t>Printed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Witness</w:t>
      </w:r>
    </w:p>
    <w:p w14:paraId="0B30CFE1" w14:textId="5F9B59F8" w:rsidR="00A86EA3" w:rsidRDefault="00263072">
      <w:pPr>
        <w:tabs>
          <w:tab w:val="left" w:pos="6271"/>
          <w:tab w:val="left" w:pos="9107"/>
          <w:tab w:val="left" w:pos="10663"/>
        </w:tabs>
        <w:ind w:left="468" w:right="134"/>
        <w:rPr>
          <w:b/>
          <w:sz w:val="32"/>
        </w:rPr>
      </w:pPr>
      <w:r>
        <w:rPr>
          <w:sz w:val="18"/>
        </w:rPr>
        <w:t>Team</w:t>
      </w:r>
      <w:r>
        <w:rPr>
          <w:spacing w:val="-2"/>
          <w:sz w:val="18"/>
        </w:rPr>
        <w:t xml:space="preserve"> </w:t>
      </w:r>
      <w:r>
        <w:rPr>
          <w:sz w:val="18"/>
        </w:rPr>
        <w:t>Member</w:t>
      </w:r>
      <w:r>
        <w:rPr>
          <w:spacing w:val="-2"/>
          <w:sz w:val="18"/>
        </w:rPr>
        <w:t xml:space="preserve"> </w:t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Team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Name 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Organizer</w:t>
      </w:r>
      <w:r>
        <w:rPr>
          <w:spacing w:val="-2"/>
          <w:sz w:val="18"/>
        </w:rPr>
        <w:t xml:space="preserve"> </w:t>
      </w:r>
      <w:r>
        <w:rPr>
          <w:sz w:val="16"/>
        </w:rPr>
        <w:t>(including</w:t>
      </w:r>
      <w:r>
        <w:rPr>
          <w:spacing w:val="-3"/>
          <w:sz w:val="16"/>
        </w:rPr>
        <w:t xml:space="preserve"> </w:t>
      </w:r>
      <w:r w:rsidRPr="00096174">
        <w:rPr>
          <w:sz w:val="16"/>
        </w:rPr>
        <w:t>Jury</w:t>
      </w:r>
      <w:r w:rsidRPr="00096174">
        <w:rPr>
          <w:spacing w:val="-3"/>
          <w:sz w:val="16"/>
        </w:rPr>
        <w:t xml:space="preserve"> </w:t>
      </w:r>
      <w:r w:rsidRPr="00096174">
        <w:rPr>
          <w:sz w:val="16"/>
        </w:rPr>
        <w:t>Members</w:t>
      </w:r>
      <w:r w:rsidRPr="00096174">
        <w:rPr>
          <w:spacing w:val="1"/>
          <w:sz w:val="16"/>
        </w:rPr>
        <w:t xml:space="preserve"> </w:t>
      </w:r>
      <w:r w:rsidRPr="00096174">
        <w:rPr>
          <w:sz w:val="16"/>
        </w:rPr>
        <w:t>and</w:t>
      </w:r>
      <w:r w:rsidRPr="00096174">
        <w:rPr>
          <w:spacing w:val="-2"/>
          <w:sz w:val="16"/>
        </w:rPr>
        <w:t xml:space="preserve"> </w:t>
      </w:r>
      <w:r w:rsidRPr="00096174">
        <w:rPr>
          <w:sz w:val="16"/>
        </w:rPr>
        <w:t>Observers</w:t>
      </w:r>
      <w:r>
        <w:rPr>
          <w:sz w:val="16"/>
        </w:rPr>
        <w:t>)</w:t>
      </w:r>
      <w:r>
        <w:rPr>
          <w:spacing w:val="4"/>
          <w:sz w:val="16"/>
        </w:rPr>
        <w:t xml:space="preserve"> </w:t>
      </w:r>
      <w:r>
        <w:rPr>
          <w:b/>
          <w:sz w:val="32"/>
        </w:rPr>
        <w:t>□</w:t>
      </w:r>
      <w:r>
        <w:rPr>
          <w:b/>
          <w:spacing w:val="92"/>
          <w:sz w:val="32"/>
        </w:rPr>
        <w:t xml:space="preserve"> </w:t>
      </w:r>
      <w:r>
        <w:rPr>
          <w:sz w:val="18"/>
        </w:rPr>
        <w:t>Staff</w:t>
      </w:r>
      <w:r>
        <w:rPr>
          <w:spacing w:val="-1"/>
          <w:sz w:val="18"/>
        </w:rPr>
        <w:t xml:space="preserve"> </w:t>
      </w:r>
      <w:r>
        <w:rPr>
          <w:sz w:val="16"/>
        </w:rPr>
        <w:t>(including</w:t>
      </w:r>
      <w:r>
        <w:rPr>
          <w:spacing w:val="-2"/>
          <w:sz w:val="16"/>
        </w:rPr>
        <w:t xml:space="preserve"> </w:t>
      </w:r>
      <w:r>
        <w:rPr>
          <w:sz w:val="16"/>
        </w:rPr>
        <w:t>DOE</w:t>
      </w:r>
      <w:r>
        <w:rPr>
          <w:spacing w:val="1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Subcontractors)</w:t>
      </w:r>
      <w:r>
        <w:rPr>
          <w:spacing w:val="3"/>
          <w:sz w:val="16"/>
        </w:rPr>
        <w:t xml:space="preserve"> </w:t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Media</w:t>
      </w:r>
      <w:r>
        <w:rPr>
          <w:spacing w:val="2"/>
          <w:sz w:val="18"/>
        </w:rPr>
        <w:t xml:space="preserve"> </w:t>
      </w:r>
      <w:r>
        <w:rPr>
          <w:b/>
          <w:sz w:val="32"/>
        </w:rPr>
        <w:t>□</w:t>
      </w:r>
    </w:p>
    <w:p w14:paraId="6AA38F9A" w14:textId="7BAAFE8B" w:rsidR="00A86EA3" w:rsidRDefault="00096174">
      <w:pPr>
        <w:tabs>
          <w:tab w:val="left" w:pos="9851"/>
        </w:tabs>
        <w:spacing w:before="68"/>
        <w:ind w:left="468"/>
        <w:rPr>
          <w:sz w:val="16"/>
        </w:rPr>
      </w:pPr>
      <w:r>
        <w:rPr>
          <w:sz w:val="18"/>
        </w:rPr>
        <w:t>06/23/2021</w:t>
      </w:r>
      <w:r w:rsidR="00263072">
        <w:rPr>
          <w:sz w:val="18"/>
        </w:rPr>
        <w:tab/>
      </w:r>
      <w:r w:rsidR="00263072">
        <w:rPr>
          <w:sz w:val="16"/>
        </w:rPr>
        <w:t>Page</w:t>
      </w:r>
      <w:r w:rsidR="00263072">
        <w:rPr>
          <w:spacing w:val="-1"/>
          <w:sz w:val="16"/>
        </w:rPr>
        <w:t xml:space="preserve"> </w:t>
      </w:r>
      <w:r w:rsidR="00263072">
        <w:rPr>
          <w:sz w:val="16"/>
        </w:rPr>
        <w:t>1</w:t>
      </w:r>
      <w:r w:rsidR="00263072">
        <w:rPr>
          <w:spacing w:val="-1"/>
          <w:sz w:val="16"/>
        </w:rPr>
        <w:t xml:space="preserve"> </w:t>
      </w:r>
      <w:r w:rsidR="00263072">
        <w:rPr>
          <w:sz w:val="16"/>
        </w:rPr>
        <w:t>of</w:t>
      </w:r>
      <w:r w:rsidR="00263072">
        <w:rPr>
          <w:spacing w:val="2"/>
          <w:sz w:val="16"/>
        </w:rPr>
        <w:t xml:space="preserve"> </w:t>
      </w:r>
      <w:r w:rsidR="00263072">
        <w:rPr>
          <w:sz w:val="16"/>
        </w:rPr>
        <w:t>1</w:t>
      </w:r>
    </w:p>
    <w:sectPr w:rsidR="00A86EA3">
      <w:type w:val="continuous"/>
      <w:pgSz w:w="12240" w:h="15840"/>
      <w:pgMar w:top="380" w:right="9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111C"/>
    <w:multiLevelType w:val="hybridMultilevel"/>
    <w:tmpl w:val="332EEF2A"/>
    <w:lvl w:ilvl="0" w:tplc="B4A8432C">
      <w:start w:val="1"/>
      <w:numFmt w:val="decimal"/>
      <w:lvlText w:val="%1)"/>
      <w:lvlJc w:val="left"/>
      <w:pPr>
        <w:ind w:left="154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7E0589C">
      <w:numFmt w:val="bullet"/>
      <w:lvlText w:val="•"/>
      <w:lvlJc w:val="left"/>
      <w:pPr>
        <w:ind w:left="2466" w:hanging="720"/>
      </w:pPr>
      <w:rPr>
        <w:rFonts w:hint="default"/>
        <w:lang w:val="en-US" w:eastAsia="en-US" w:bidi="ar-SA"/>
      </w:rPr>
    </w:lvl>
    <w:lvl w:ilvl="2" w:tplc="D5F25A9E">
      <w:numFmt w:val="bullet"/>
      <w:lvlText w:val="•"/>
      <w:lvlJc w:val="left"/>
      <w:pPr>
        <w:ind w:left="3392" w:hanging="720"/>
      </w:pPr>
      <w:rPr>
        <w:rFonts w:hint="default"/>
        <w:lang w:val="en-US" w:eastAsia="en-US" w:bidi="ar-SA"/>
      </w:rPr>
    </w:lvl>
    <w:lvl w:ilvl="3" w:tplc="F93AB752">
      <w:numFmt w:val="bullet"/>
      <w:lvlText w:val="•"/>
      <w:lvlJc w:val="left"/>
      <w:pPr>
        <w:ind w:left="4318" w:hanging="720"/>
      </w:pPr>
      <w:rPr>
        <w:rFonts w:hint="default"/>
        <w:lang w:val="en-US" w:eastAsia="en-US" w:bidi="ar-SA"/>
      </w:rPr>
    </w:lvl>
    <w:lvl w:ilvl="4" w:tplc="596AB48A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CAA2517C">
      <w:numFmt w:val="bullet"/>
      <w:lvlText w:val="•"/>
      <w:lvlJc w:val="left"/>
      <w:pPr>
        <w:ind w:left="6170" w:hanging="720"/>
      </w:pPr>
      <w:rPr>
        <w:rFonts w:hint="default"/>
        <w:lang w:val="en-US" w:eastAsia="en-US" w:bidi="ar-SA"/>
      </w:rPr>
    </w:lvl>
    <w:lvl w:ilvl="6" w:tplc="6DBC56C4">
      <w:numFmt w:val="bullet"/>
      <w:lvlText w:val="•"/>
      <w:lvlJc w:val="left"/>
      <w:pPr>
        <w:ind w:left="7096" w:hanging="720"/>
      </w:pPr>
      <w:rPr>
        <w:rFonts w:hint="default"/>
        <w:lang w:val="en-US" w:eastAsia="en-US" w:bidi="ar-SA"/>
      </w:rPr>
    </w:lvl>
    <w:lvl w:ilvl="7" w:tplc="1C9C1522">
      <w:numFmt w:val="bullet"/>
      <w:lvlText w:val="•"/>
      <w:lvlJc w:val="left"/>
      <w:pPr>
        <w:ind w:left="8022" w:hanging="720"/>
      </w:pPr>
      <w:rPr>
        <w:rFonts w:hint="default"/>
        <w:lang w:val="en-US" w:eastAsia="en-US" w:bidi="ar-SA"/>
      </w:rPr>
    </w:lvl>
    <w:lvl w:ilvl="8" w:tplc="15828732">
      <w:numFmt w:val="bullet"/>
      <w:lvlText w:val="•"/>
      <w:lvlJc w:val="left"/>
      <w:pPr>
        <w:ind w:left="894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EA3"/>
    <w:rsid w:val="00096174"/>
    <w:rsid w:val="00263072"/>
    <w:rsid w:val="00596766"/>
    <w:rsid w:val="005A4CAA"/>
    <w:rsid w:val="00633EB3"/>
    <w:rsid w:val="007D34B4"/>
    <w:rsid w:val="00A86EA3"/>
    <w:rsid w:val="00F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11869A"/>
  <w15:docId w15:val="{7CB67FD8-69D9-4C11-9DBB-A359614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8" w:right="977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139" w:right="1905" w:firstLine="80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547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6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07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7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Greco, Tessa</dc:creator>
  <cp:lastModifiedBy>Greco, Tessa</cp:lastModifiedBy>
  <cp:revision>2</cp:revision>
  <dcterms:created xsi:type="dcterms:W3CDTF">2021-10-04T10:48:00Z</dcterms:created>
  <dcterms:modified xsi:type="dcterms:W3CDTF">2021-10-04T10:48:00Z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2021-06-21T00:00:00Z</vt:filetime>
  </property>
</Properties>
</file>