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A36B4" w14:textId="04496592" w:rsidR="008D21C6" w:rsidRPr="008D21C6" w:rsidRDefault="00BF3C17" w:rsidP="0017670D">
      <w:pPr>
        <w:pStyle w:val="Heading2"/>
        <w:spacing w:before="0"/>
        <w:rPr>
          <w:rFonts w:ascii="Calibri" w:hAnsi="Calibri" w:cs="Calibri"/>
          <w:sz w:val="48"/>
          <w:szCs w:val="48"/>
        </w:rPr>
      </w:pPr>
      <w:bookmarkStart w:id="0" w:name="_Toc190950074"/>
      <w:r w:rsidRPr="7AE09092">
        <w:rPr>
          <w:rFonts w:ascii="Calibri" w:hAnsi="Calibri" w:cs="Calibri"/>
          <w:sz w:val="48"/>
          <w:szCs w:val="48"/>
        </w:rPr>
        <w:t>Groundbreaking Hydro Prize</w:t>
      </w:r>
      <w:r w:rsidR="008D21C6" w:rsidRPr="7AE09092">
        <w:rPr>
          <w:rFonts w:ascii="Calibri" w:hAnsi="Calibri" w:cs="Calibri"/>
          <w:sz w:val="48"/>
          <w:szCs w:val="48"/>
        </w:rPr>
        <w:t xml:space="preserve"> –</w:t>
      </w:r>
      <w:bookmarkEnd w:id="0"/>
      <w:r w:rsidRPr="7AE09092">
        <w:rPr>
          <w:rFonts w:ascii="Calibri" w:hAnsi="Calibri" w:cs="Calibri"/>
          <w:sz w:val="48"/>
          <w:szCs w:val="48"/>
        </w:rPr>
        <w:t xml:space="preserve"> </w:t>
      </w:r>
      <w:r w:rsidR="008D21C6" w:rsidRPr="7AE09092">
        <w:rPr>
          <w:rFonts w:ascii="Calibri" w:hAnsi="Calibri" w:cs="Calibri"/>
          <w:sz w:val="48"/>
          <w:szCs w:val="48"/>
        </w:rPr>
        <w:t>Results</w:t>
      </w:r>
    </w:p>
    <w:p w14:paraId="3487B0E3" w14:textId="4C5F08E9" w:rsidR="00BF3C17" w:rsidRDefault="00BF3C17" w:rsidP="6F68E6C0">
      <w:pPr>
        <w:pStyle w:val="paragraph"/>
        <w:spacing w:before="0" w:beforeAutospacing="0" w:after="240" w:afterAutospacing="0"/>
        <w:textAlignment w:val="baseline"/>
        <w:rPr>
          <w:rStyle w:val="normaltextrun"/>
          <w:rFonts w:ascii="Calibri" w:eastAsiaTheme="majorEastAsia" w:hAnsi="Calibri" w:cs="Calibri"/>
        </w:rPr>
      </w:pPr>
      <w:r w:rsidRPr="3DC4DC90">
        <w:rPr>
          <w:rStyle w:val="normaltextrun"/>
          <w:rFonts w:ascii="Calibri" w:eastAsiaTheme="majorEastAsia" w:hAnsi="Calibri" w:cs="Calibri"/>
        </w:rPr>
        <w:t>The Groundbreaking Hydro Prize encourage</w:t>
      </w:r>
      <w:r w:rsidR="654A9BA6" w:rsidRPr="3DC4DC90">
        <w:rPr>
          <w:rStyle w:val="normaltextrun"/>
          <w:rFonts w:ascii="Calibri" w:eastAsiaTheme="majorEastAsia" w:hAnsi="Calibri" w:cs="Calibri"/>
        </w:rPr>
        <w:t>d</w:t>
      </w:r>
      <w:r w:rsidRPr="3DC4DC90">
        <w:rPr>
          <w:rStyle w:val="normaltextrun"/>
          <w:rFonts w:ascii="Calibri" w:eastAsiaTheme="majorEastAsia" w:hAnsi="Calibri" w:cs="Calibri"/>
        </w:rPr>
        <w:t xml:space="preserve"> the development of new ideas to cut the costs, timelines, and risks associated with small hydropower foundation development. The prize is now concluded.</w:t>
      </w:r>
    </w:p>
    <w:p w14:paraId="087994A1" w14:textId="2460FC3F" w:rsidR="6F68E6C0" w:rsidRDefault="0017670D" w:rsidP="00B07253">
      <w:pPr>
        <w:pStyle w:val="paragraph"/>
        <w:spacing w:after="240"/>
        <w:textAlignment w:val="baseline"/>
        <w:rPr>
          <w:rStyle w:val="normaltextrun"/>
          <w:rFonts w:ascii="Calibri" w:eastAsiaTheme="majorEastAsia" w:hAnsi="Calibri" w:cs="Calibri"/>
        </w:rPr>
      </w:pPr>
      <w:r w:rsidRPr="3DC4DC90">
        <w:rPr>
          <w:rStyle w:val="normaltextrun"/>
          <w:rFonts w:ascii="Calibri" w:eastAsiaTheme="majorEastAsia" w:hAnsi="Calibri" w:cs="Calibri"/>
        </w:rPr>
        <w:t xml:space="preserve">This single-phase prize solicited solutions to address key challenges faced in one or more of the three hydropower foundation development phases: geotechnical site assessment, foundation design, and foundation construction. </w:t>
      </w:r>
      <w:r w:rsidR="00BF3C17" w:rsidRPr="3DC4DC90">
        <w:rPr>
          <w:rStyle w:val="normaltextrun"/>
          <w:rFonts w:ascii="Calibri" w:eastAsiaTheme="majorEastAsia" w:hAnsi="Calibri" w:cs="Calibri"/>
        </w:rPr>
        <w:t>Two teams were selected as winners at the conclusion of the prize: the Groundbreaking Prize winner was awarded $50,000 and the Innovator Prize winner was awarded $25,000.</w:t>
      </w:r>
    </w:p>
    <w:p w14:paraId="65B03A8D" w14:textId="1F6608FB" w:rsidR="00BF3C17" w:rsidRPr="00BF3C17" w:rsidRDefault="00BF3C17" w:rsidP="00BF3C17">
      <w:pPr>
        <w:pStyle w:val="paragraph"/>
        <w:spacing w:after="240"/>
        <w:textAlignment w:val="baseline"/>
        <w:rPr>
          <w:rStyle w:val="normaltextrun"/>
          <w:rFonts w:ascii="Calibri" w:eastAsiaTheme="majorEastAsia" w:hAnsi="Calibri" w:cs="Calibri"/>
          <w:b/>
          <w:bCs/>
        </w:rPr>
      </w:pPr>
      <w:r w:rsidRPr="00BF3C17">
        <w:rPr>
          <w:rStyle w:val="normaltextrun"/>
          <w:rFonts w:ascii="Calibri" w:eastAsiaTheme="majorEastAsia" w:hAnsi="Calibri" w:cs="Calibri"/>
          <w:b/>
          <w:bCs/>
        </w:rPr>
        <w:t xml:space="preserve">Groundbreaking Prize </w:t>
      </w:r>
    </w:p>
    <w:p w14:paraId="73D2063D" w14:textId="77777777" w:rsidR="00BF3C17" w:rsidRDefault="00BF3C17" w:rsidP="00BF3C17">
      <w:pPr>
        <w:pStyle w:val="paragraph"/>
        <w:spacing w:after="240"/>
        <w:textAlignment w:val="baseline"/>
        <w:rPr>
          <w:rStyle w:val="normaltextrun"/>
          <w:rFonts w:ascii="Calibri" w:eastAsiaTheme="majorEastAsia" w:hAnsi="Calibri" w:cs="Calibri"/>
        </w:rPr>
      </w:pPr>
      <w:r w:rsidRPr="00BF3C17">
        <w:rPr>
          <w:rStyle w:val="normaltextrun"/>
          <w:rFonts w:ascii="Calibri" w:eastAsiaTheme="majorEastAsia" w:hAnsi="Calibri" w:cs="Calibri"/>
        </w:rPr>
        <w:t xml:space="preserve">Team: GZA </w:t>
      </w:r>
      <w:proofErr w:type="spellStart"/>
      <w:r w:rsidRPr="00BF3C17">
        <w:rPr>
          <w:rStyle w:val="normaltextrun"/>
          <w:rFonts w:ascii="Calibri" w:eastAsiaTheme="majorEastAsia" w:hAnsi="Calibri" w:cs="Calibri"/>
        </w:rPr>
        <w:t>GeoEnvironmental</w:t>
      </w:r>
      <w:proofErr w:type="spellEnd"/>
      <w:r w:rsidRPr="00BF3C17">
        <w:rPr>
          <w:rStyle w:val="normaltextrun"/>
          <w:rFonts w:ascii="Calibri" w:eastAsiaTheme="majorEastAsia" w:hAnsi="Calibri" w:cs="Calibri"/>
        </w:rPr>
        <w:t xml:space="preserve"> Inc and Littoral Power Systems, Terra-Modular Project</w:t>
      </w:r>
    </w:p>
    <w:p w14:paraId="6F2E1255" w14:textId="29C10A3D" w:rsidR="6F68E6C0" w:rsidRPr="00B07253" w:rsidRDefault="00BF3C17" w:rsidP="00B07253">
      <w:pPr>
        <w:pStyle w:val="paragraph"/>
        <w:numPr>
          <w:ilvl w:val="0"/>
          <w:numId w:val="1"/>
        </w:numPr>
        <w:spacing w:after="240"/>
        <w:textAlignment w:val="baseline"/>
        <w:rPr>
          <w:rStyle w:val="normaltextrun"/>
          <w:rFonts w:ascii="Calibri" w:eastAsiaTheme="majorEastAsia" w:hAnsi="Calibri" w:cs="Calibri"/>
        </w:rPr>
      </w:pPr>
      <w:r w:rsidRPr="3DC4DC90">
        <w:rPr>
          <w:rStyle w:val="normaltextrun"/>
          <w:rFonts w:ascii="Calibri" w:eastAsiaTheme="majorEastAsia" w:hAnsi="Calibri" w:cs="Calibri"/>
        </w:rPr>
        <w:t>Concept: Prefabrication of a modular hydropower foundation for a wide range of soils and substructures.</w:t>
      </w:r>
    </w:p>
    <w:p w14:paraId="36D328F0" w14:textId="45ADFABE" w:rsidR="00BF3C17" w:rsidRPr="00BF3C17" w:rsidRDefault="00BF3C17" w:rsidP="00BF3C17">
      <w:pPr>
        <w:pStyle w:val="paragraph"/>
        <w:spacing w:after="240"/>
        <w:textAlignment w:val="baseline"/>
        <w:rPr>
          <w:rStyle w:val="normaltextrun"/>
          <w:rFonts w:ascii="Calibri" w:eastAsiaTheme="majorEastAsia" w:hAnsi="Calibri" w:cs="Calibri"/>
          <w:b/>
          <w:bCs/>
        </w:rPr>
      </w:pPr>
      <w:r w:rsidRPr="00BF3C17">
        <w:rPr>
          <w:rStyle w:val="normaltextrun"/>
          <w:rFonts w:ascii="Calibri" w:eastAsiaTheme="majorEastAsia" w:hAnsi="Calibri" w:cs="Calibri"/>
          <w:b/>
          <w:bCs/>
        </w:rPr>
        <w:t xml:space="preserve">Innovator Prize </w:t>
      </w:r>
    </w:p>
    <w:p w14:paraId="7F707DC2" w14:textId="3E792743" w:rsidR="00BF3C17" w:rsidRPr="00BF3C17" w:rsidRDefault="00BF3C17" w:rsidP="00BF3C17">
      <w:pPr>
        <w:pStyle w:val="paragraph"/>
        <w:spacing w:after="240"/>
        <w:textAlignment w:val="baseline"/>
        <w:rPr>
          <w:rStyle w:val="normaltextrun"/>
          <w:rFonts w:ascii="Calibri" w:eastAsiaTheme="majorEastAsia" w:hAnsi="Calibri" w:cs="Calibri"/>
        </w:rPr>
      </w:pPr>
      <w:r w:rsidRPr="00BF3C17">
        <w:rPr>
          <w:rStyle w:val="normaltextrun"/>
          <w:rFonts w:ascii="Calibri" w:eastAsiaTheme="majorEastAsia" w:hAnsi="Calibri" w:cs="Calibri"/>
        </w:rPr>
        <w:t xml:space="preserve">Team: Team </w:t>
      </w:r>
      <w:proofErr w:type="spellStart"/>
      <w:r w:rsidRPr="00BF3C17">
        <w:rPr>
          <w:rStyle w:val="normaltextrun"/>
          <w:rFonts w:ascii="Calibri" w:eastAsiaTheme="majorEastAsia" w:hAnsi="Calibri" w:cs="Calibri"/>
        </w:rPr>
        <w:t>Chemventive</w:t>
      </w:r>
      <w:proofErr w:type="spellEnd"/>
      <w:r w:rsidRPr="00BF3C17">
        <w:rPr>
          <w:rStyle w:val="normaltextrun"/>
          <w:rFonts w:ascii="Calibri" w:eastAsiaTheme="majorEastAsia" w:hAnsi="Calibri" w:cs="Calibri"/>
        </w:rPr>
        <w:t xml:space="preserve">, </w:t>
      </w:r>
      <w:proofErr w:type="spellStart"/>
      <w:r w:rsidRPr="00BF3C17">
        <w:rPr>
          <w:rStyle w:val="normaltextrun"/>
          <w:rFonts w:ascii="Calibri" w:eastAsiaTheme="majorEastAsia" w:hAnsi="Calibri" w:cs="Calibri"/>
        </w:rPr>
        <w:t>WaterJet</w:t>
      </w:r>
      <w:proofErr w:type="spellEnd"/>
      <w:r w:rsidRPr="00BF3C17">
        <w:rPr>
          <w:rStyle w:val="normaltextrun"/>
          <w:rFonts w:ascii="Calibri" w:eastAsiaTheme="majorEastAsia" w:hAnsi="Calibri" w:cs="Calibri"/>
        </w:rPr>
        <w:t xml:space="preserve"> Drill with a Deep Array of Anchor Cables Concept </w:t>
      </w:r>
    </w:p>
    <w:p w14:paraId="1B5243F6" w14:textId="48E3FFD1" w:rsidR="00BF3C17" w:rsidRDefault="00BF3C17" w:rsidP="00BF3C17">
      <w:pPr>
        <w:pStyle w:val="paragraph"/>
        <w:numPr>
          <w:ilvl w:val="0"/>
          <w:numId w:val="1"/>
        </w:numPr>
        <w:spacing w:before="0" w:beforeAutospacing="0" w:after="240" w:afterAutospacing="0"/>
        <w:textAlignment w:val="baseline"/>
        <w:rPr>
          <w:rStyle w:val="normaltextrun"/>
          <w:rFonts w:ascii="Calibri" w:eastAsiaTheme="majorEastAsia" w:hAnsi="Calibri" w:cs="Calibri"/>
        </w:rPr>
      </w:pPr>
      <w:r w:rsidRPr="00BF3C17">
        <w:rPr>
          <w:rStyle w:val="normaltextrun"/>
          <w:rFonts w:ascii="Calibri" w:eastAsiaTheme="majorEastAsia" w:hAnsi="Calibri" w:cs="Calibri"/>
        </w:rPr>
        <w:t>Concept: Deep array of high-tension cables drilled through solid rock, using a water-jet drilling robot, to secure a steel dam in tension.</w:t>
      </w:r>
    </w:p>
    <w:sectPr w:rsidR="00BF3C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7270BD"/>
    <w:multiLevelType w:val="hybridMultilevel"/>
    <w:tmpl w:val="B2062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12611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5C9"/>
    <w:rsid w:val="0017670D"/>
    <w:rsid w:val="001D3AA7"/>
    <w:rsid w:val="0052402E"/>
    <w:rsid w:val="00593F44"/>
    <w:rsid w:val="008055C9"/>
    <w:rsid w:val="008D21C6"/>
    <w:rsid w:val="00A57426"/>
    <w:rsid w:val="00B07253"/>
    <w:rsid w:val="00BF3C17"/>
    <w:rsid w:val="3DC4DC90"/>
    <w:rsid w:val="654A9BA6"/>
    <w:rsid w:val="6F68E6C0"/>
    <w:rsid w:val="7AE09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91E8891"/>
  <w15:chartTrackingRefBased/>
  <w15:docId w15:val="{F62DC190-3D54-7649-8F99-A8E7242D6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55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55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55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55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55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55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55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55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55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55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55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55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55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55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55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55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55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55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55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55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55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55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55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55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55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55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55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55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55C9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BF3C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BF3C17"/>
  </w:style>
  <w:style w:type="table" w:styleId="TableGrid">
    <w:name w:val="Table Grid"/>
    <w:basedOn w:val="TableNormal"/>
    <w:uiPriority w:val="39"/>
    <w:rsid w:val="00BF3C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7364b9-4a75-4a5c-bcd4-eac5b12cf9d8">
      <Terms xmlns="http://schemas.microsoft.com/office/infopath/2007/PartnerControls"/>
    </lcf76f155ced4ddcb4097134ff3c332f>
    <TaxCatchAll xmlns="17f0f2a0-bde3-4493-b921-77ccf5b46b5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643D6720B83C4F8C364A94E8D6FB56" ma:contentTypeVersion="15" ma:contentTypeDescription="Create a new document." ma:contentTypeScope="" ma:versionID="2ca8892d0de1c4ffbd5c16da39c36248">
  <xsd:schema xmlns:xsd="http://www.w3.org/2001/XMLSchema" xmlns:xs="http://www.w3.org/2001/XMLSchema" xmlns:p="http://schemas.microsoft.com/office/2006/metadata/properties" xmlns:ns2="5a7364b9-4a75-4a5c-bcd4-eac5b12cf9d8" xmlns:ns3="17f0f2a0-bde3-4493-b921-77ccf5b46b55" targetNamespace="http://schemas.microsoft.com/office/2006/metadata/properties" ma:root="true" ma:fieldsID="6488688c8e9de4ac9cfcaeb7c865d653" ns2:_="" ns3:_="">
    <xsd:import namespace="5a7364b9-4a75-4a5c-bcd4-eac5b12cf9d8"/>
    <xsd:import namespace="17f0f2a0-bde3-4493-b921-77ccf5b46b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7364b9-4a75-4a5c-bcd4-eac5b12cf9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7834da80-57da-4863-8816-2e6886d1e8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f0f2a0-bde3-4493-b921-77ccf5b46b5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a9a715a6-3083-4bf0-90bf-4322f0d61729}" ma:internalName="TaxCatchAll" ma:showField="CatchAllData" ma:web="17f0f2a0-bde3-4493-b921-77ccf5b46b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05BCC6-1871-4F95-A659-B4CC00A2A897}">
  <ds:schemaRefs>
    <ds:schemaRef ds:uri="http://schemas.microsoft.com/office/2006/metadata/properties"/>
    <ds:schemaRef ds:uri="http://schemas.microsoft.com/office/infopath/2007/PartnerControls"/>
    <ds:schemaRef ds:uri="5a7364b9-4a75-4a5c-bcd4-eac5b12cf9d8"/>
    <ds:schemaRef ds:uri="17f0f2a0-bde3-4493-b921-77ccf5b46b55"/>
  </ds:schemaRefs>
</ds:datastoreItem>
</file>

<file path=customXml/itemProps2.xml><?xml version="1.0" encoding="utf-8"?>
<ds:datastoreItem xmlns:ds="http://schemas.openxmlformats.org/officeDocument/2006/customXml" ds:itemID="{4D33E096-F6A3-4488-9CBE-C4BDC863D6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D64FE8-DC86-420E-87FD-93EBE91F31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7364b9-4a75-4a5c-bcd4-eac5b12cf9d8"/>
    <ds:schemaRef ds:uri="17f0f2a0-bde3-4493-b921-77ccf5b46b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5965d95-ecc0-4720-b759-1f33c42ed7da}" enabled="1" method="Standard" siteId="{a0f29d7e-28cd-4f54-8442-7885aee7c08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913</Characters>
  <Application>Microsoft Office Word</Application>
  <DocSecurity>0</DocSecurity>
  <Lines>7</Lines>
  <Paragraphs>2</Paragraphs>
  <ScaleCrop>false</ScaleCrop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Ciaglo, Katie</dc:creator>
  <cp:keywords/>
  <dc:description/>
  <cp:lastModifiedBy>Ciaglo, Katie</cp:lastModifiedBy>
  <cp:revision>8</cp:revision>
  <dcterms:created xsi:type="dcterms:W3CDTF">2025-04-28T16:52:00Z</dcterms:created>
  <dcterms:modified xsi:type="dcterms:W3CDTF">2025-05-02T16:20:00Z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0x010100DB643D6720B83C4F8C364A94E8D6FB56</vt:lpwstr>
  </property>
  <property fmtid="{D5CDD505-2E9C-101B-9397-08002B2CF9AE}" pid="3" name="MediaServiceImageTags">
    <vt:lpwstr/>
  </property>
</Properties>
</file>