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24512" w14:textId="4452971D" w:rsidR="00071D6D" w:rsidRDefault="00F357EC" w:rsidP="75C7E83E">
      <w:pPr>
        <w:pStyle w:val="Heading1"/>
        <w:rPr>
          <w:rFonts w:asciiTheme="minorHAnsi" w:eastAsiaTheme="minorEastAsia" w:hAnsiTheme="minorHAnsi" w:cstheme="minorBidi"/>
        </w:rPr>
      </w:pPr>
      <w:r w:rsidRPr="75C7E83E">
        <w:rPr>
          <w:rFonts w:asciiTheme="minorHAnsi" w:eastAsiaTheme="minorEastAsia" w:hAnsiTheme="minorHAnsi" w:cstheme="minorBidi"/>
        </w:rPr>
        <w:t xml:space="preserve">mCODE </w:t>
      </w:r>
      <w:r w:rsidR="00543557" w:rsidRPr="75C7E83E">
        <w:rPr>
          <w:rFonts w:asciiTheme="minorHAnsi" w:eastAsiaTheme="minorEastAsia" w:hAnsiTheme="minorHAnsi" w:cstheme="minorBidi"/>
        </w:rPr>
        <w:t xml:space="preserve">Core </w:t>
      </w:r>
      <w:r w:rsidRPr="75C7E83E">
        <w:rPr>
          <w:rFonts w:asciiTheme="minorHAnsi" w:eastAsiaTheme="minorEastAsia" w:hAnsiTheme="minorHAnsi" w:cstheme="minorBidi"/>
        </w:rPr>
        <w:t>IG Testing</w:t>
      </w:r>
    </w:p>
    <w:p w14:paraId="6294C226" w14:textId="77777777" w:rsidR="00F357EC" w:rsidRDefault="00F357EC" w:rsidP="75C7E83E">
      <w:pPr>
        <w:rPr>
          <w:rFonts w:eastAsiaTheme="minorEastAsia"/>
        </w:rPr>
      </w:pPr>
    </w:p>
    <w:p w14:paraId="2E4A45E9" w14:textId="15C5D6EB" w:rsidR="00F357EC" w:rsidRDefault="00A32D90" w:rsidP="75C7E83E">
      <w:pPr>
        <w:pStyle w:val="Heading2"/>
        <w:rPr>
          <w:rFonts w:asciiTheme="minorHAnsi" w:eastAsiaTheme="minorEastAsia" w:hAnsiTheme="minorHAnsi" w:cstheme="minorBidi"/>
        </w:rPr>
      </w:pPr>
      <w:r w:rsidRPr="75C7E83E">
        <w:rPr>
          <w:rFonts w:asciiTheme="minorHAnsi" w:eastAsiaTheme="minorEastAsia" w:hAnsiTheme="minorHAnsi" w:cstheme="minorBidi"/>
        </w:rPr>
        <w:t>Summary</w:t>
      </w:r>
    </w:p>
    <w:p w14:paraId="6B8748C6" w14:textId="01B90447" w:rsidR="00A32D90" w:rsidRDefault="00A32D90" w:rsidP="75C7E83E">
      <w:pPr>
        <w:rPr>
          <w:rFonts w:eastAsiaTheme="minorEastAsia"/>
        </w:rPr>
      </w:pPr>
      <w:r w:rsidRPr="75C7E83E">
        <w:rPr>
          <w:rFonts w:eastAsiaTheme="minorEastAsia"/>
        </w:rPr>
        <w:t>This document provides an overview o</w:t>
      </w:r>
      <w:r w:rsidR="4585DA82" w:rsidRPr="75C7E83E">
        <w:rPr>
          <w:rFonts w:eastAsiaTheme="minorEastAsia"/>
        </w:rPr>
        <w:t>f the MITRE developed</w:t>
      </w:r>
      <w:r w:rsidRPr="75C7E83E">
        <w:rPr>
          <w:rFonts w:eastAsiaTheme="minorEastAsia"/>
        </w:rPr>
        <w:t xml:space="preserve"> </w:t>
      </w:r>
      <w:hyperlink r:id="rId10">
        <w:r w:rsidRPr="75C7E83E">
          <w:rPr>
            <w:rStyle w:val="Hyperlink"/>
            <w:rFonts w:eastAsiaTheme="minorEastAsia"/>
          </w:rPr>
          <w:t>mCODE Test Suite</w:t>
        </w:r>
      </w:hyperlink>
      <w:r w:rsidRPr="75C7E83E">
        <w:rPr>
          <w:rFonts w:eastAsiaTheme="minorEastAsia"/>
        </w:rPr>
        <w:t xml:space="preserve"> which is a customized version of the open-source </w:t>
      </w:r>
      <w:hyperlink r:id="rId11">
        <w:r w:rsidRPr="75C7E83E">
          <w:rPr>
            <w:rStyle w:val="Hyperlink"/>
            <w:rFonts w:eastAsiaTheme="minorEastAsia"/>
          </w:rPr>
          <w:t>Inferno</w:t>
        </w:r>
      </w:hyperlink>
      <w:r w:rsidRPr="75C7E83E">
        <w:rPr>
          <w:rFonts w:eastAsiaTheme="minorEastAsia"/>
        </w:rPr>
        <w:t xml:space="preserve"> FHIR testing tool. The test suite provides API conformance testing for “</w:t>
      </w:r>
      <w:hyperlink r:id="rId12">
        <w:r w:rsidRPr="75C7E83E">
          <w:rPr>
            <w:rStyle w:val="Hyperlink"/>
            <w:rFonts w:eastAsiaTheme="minorEastAsia"/>
          </w:rPr>
          <w:t>mCODE Core</w:t>
        </w:r>
      </w:hyperlink>
      <w:r w:rsidR="5DF2E00A" w:rsidRPr="75C7E83E">
        <w:rPr>
          <w:rFonts w:eastAsiaTheme="minorEastAsia"/>
        </w:rPr>
        <w:t>”, a</w:t>
      </w:r>
      <w:r w:rsidRPr="75C7E83E">
        <w:rPr>
          <w:rFonts w:eastAsiaTheme="minorEastAsia"/>
        </w:rPr>
        <w:t xml:space="preserve"> set of prioritized profiles within the </w:t>
      </w:r>
      <w:hyperlink r:id="rId13">
        <w:r w:rsidRPr="75C7E83E">
          <w:rPr>
            <w:rStyle w:val="Hyperlink"/>
            <w:rFonts w:eastAsiaTheme="minorEastAsia"/>
          </w:rPr>
          <w:t>mCODE Implementation Guide</w:t>
        </w:r>
      </w:hyperlink>
      <w:r w:rsidR="7949C797" w:rsidRPr="75C7E83E">
        <w:rPr>
          <w:rFonts w:eastAsiaTheme="minorEastAsia"/>
        </w:rPr>
        <w:t xml:space="preserve"> as guidance for implementors.</w:t>
      </w:r>
    </w:p>
    <w:p w14:paraId="0929263A" w14:textId="6F93A9E8" w:rsidR="00A32D90" w:rsidRDefault="00A32D90" w:rsidP="75C7E83E">
      <w:pPr>
        <w:rPr>
          <w:rFonts w:eastAsiaTheme="minorEastAsia"/>
        </w:rPr>
      </w:pPr>
    </w:p>
    <w:p w14:paraId="65FAE54A" w14:textId="4021FB02" w:rsidR="3D742854" w:rsidRDefault="3D742854" w:rsidP="75C7E83E">
      <w:pPr>
        <w:pStyle w:val="Heading2"/>
        <w:rPr>
          <w:rFonts w:asciiTheme="minorHAnsi" w:eastAsiaTheme="minorEastAsia" w:hAnsiTheme="minorHAnsi" w:cstheme="minorBidi"/>
        </w:rPr>
      </w:pPr>
      <w:r w:rsidRPr="75C7E83E">
        <w:rPr>
          <w:rFonts w:asciiTheme="minorHAnsi" w:eastAsiaTheme="minorEastAsia" w:hAnsiTheme="minorHAnsi" w:cstheme="minorBidi"/>
        </w:rPr>
        <w:t>Background</w:t>
      </w:r>
    </w:p>
    <w:p w14:paraId="1154BE66" w14:textId="35D2738C" w:rsidR="3D742854" w:rsidRDefault="3D742854" w:rsidP="75C7E83E">
      <w:pPr>
        <w:rPr>
          <w:rFonts w:eastAsiaTheme="minorEastAsia"/>
        </w:rPr>
      </w:pPr>
      <w:r w:rsidRPr="75C7E83E">
        <w:rPr>
          <w:rFonts w:eastAsiaTheme="minorEastAsia"/>
        </w:rPr>
        <w:t>The Assistant Secretary for Technology Policy (ASTP), formerly the Office of the National Coordinator (ONC), is developing the USCDI+ for Cancer data elements. The USCDI+ Cancer Program will define real-world data (RWD) elements to further cancer prevention, diagnosis, treatment, research, and care. Enhanced data exchange for research purposes and clinical care contribute to the U.S. government’s support of persons with cancer. USCDI+ Cancer includes focus on the following use cases:</w:t>
      </w:r>
    </w:p>
    <w:p w14:paraId="165B2779" w14:textId="63FDFC0E" w:rsidR="3D742854" w:rsidRDefault="3D742854" w:rsidP="75C7E83E">
      <w:pPr>
        <w:pStyle w:val="ListParagraph"/>
        <w:numPr>
          <w:ilvl w:val="0"/>
          <w:numId w:val="4"/>
        </w:numPr>
        <w:rPr>
          <w:rFonts w:eastAsiaTheme="minorEastAsia"/>
        </w:rPr>
      </w:pPr>
      <w:r w:rsidRPr="75C7E83E">
        <w:rPr>
          <w:rFonts w:eastAsiaTheme="minorEastAsia"/>
        </w:rPr>
        <w:t>Clinical Trial Recruitment / Matching</w:t>
      </w:r>
    </w:p>
    <w:p w14:paraId="123CA6FC" w14:textId="70B7B0C7" w:rsidR="3D742854" w:rsidRDefault="3D742854" w:rsidP="75C7E83E">
      <w:pPr>
        <w:pStyle w:val="ListParagraph"/>
        <w:numPr>
          <w:ilvl w:val="0"/>
          <w:numId w:val="4"/>
        </w:numPr>
        <w:rPr>
          <w:rFonts w:eastAsiaTheme="minorEastAsia"/>
        </w:rPr>
      </w:pPr>
      <w:r w:rsidRPr="75C7E83E">
        <w:rPr>
          <w:rFonts w:eastAsiaTheme="minorEastAsia"/>
        </w:rPr>
        <w:t>Immune Related Adverse Event (</w:t>
      </w:r>
      <w:proofErr w:type="spellStart"/>
      <w:r w:rsidRPr="75C7E83E">
        <w:rPr>
          <w:rFonts w:eastAsiaTheme="minorEastAsia"/>
        </w:rPr>
        <w:t>irAE</w:t>
      </w:r>
      <w:proofErr w:type="spellEnd"/>
      <w:r w:rsidRPr="75C7E83E">
        <w:rPr>
          <w:rFonts w:eastAsiaTheme="minorEastAsia"/>
        </w:rPr>
        <w:t>) tracking in Immunotherapy trials</w:t>
      </w:r>
    </w:p>
    <w:p w14:paraId="53F284DA" w14:textId="1DE1E2E9" w:rsidR="3D742854" w:rsidRDefault="3D742854" w:rsidP="75C7E83E">
      <w:pPr>
        <w:pStyle w:val="ListParagraph"/>
        <w:numPr>
          <w:ilvl w:val="0"/>
          <w:numId w:val="4"/>
        </w:numPr>
        <w:rPr>
          <w:rFonts w:eastAsiaTheme="minorEastAsia"/>
        </w:rPr>
      </w:pPr>
      <w:r w:rsidRPr="75C7E83E">
        <w:rPr>
          <w:rFonts w:eastAsiaTheme="minorEastAsia"/>
        </w:rPr>
        <w:t>Enhance the efficiency and timeliness of collection of cancer registry data</w:t>
      </w:r>
    </w:p>
    <w:p w14:paraId="2BBAB5FF" w14:textId="290C367A" w:rsidR="3D742854" w:rsidRDefault="3D742854" w:rsidP="75C7E83E">
      <w:pPr>
        <w:pStyle w:val="ListParagraph"/>
        <w:numPr>
          <w:ilvl w:val="0"/>
          <w:numId w:val="4"/>
        </w:numPr>
        <w:rPr>
          <w:rFonts w:eastAsiaTheme="minorEastAsia"/>
        </w:rPr>
      </w:pPr>
      <w:hyperlink r:id="rId14">
        <w:r w:rsidRPr="75C7E83E">
          <w:rPr>
            <w:rStyle w:val="Hyperlink"/>
            <w:rFonts w:eastAsiaTheme="minorEastAsia"/>
            <w:color w:val="467886"/>
          </w:rPr>
          <w:t>Enhancing Oncology Model (EOM)</w:t>
        </w:r>
      </w:hyperlink>
      <w:r w:rsidRPr="75C7E83E">
        <w:rPr>
          <w:rFonts w:eastAsiaTheme="minorEastAsia"/>
        </w:rPr>
        <w:t xml:space="preserve"> alignment</w:t>
      </w:r>
    </w:p>
    <w:p w14:paraId="4FB07B95" w14:textId="1074C536" w:rsidR="2CDF5A3A" w:rsidRDefault="2CDF5A3A" w:rsidP="75C7E83E">
      <w:pPr>
        <w:rPr>
          <w:rFonts w:eastAsiaTheme="minorEastAsia"/>
        </w:rPr>
      </w:pPr>
    </w:p>
    <w:p w14:paraId="5A5E94A1" w14:textId="4CCD2E45" w:rsidR="51F391F5" w:rsidRDefault="51F391F5" w:rsidP="75C7E83E">
      <w:pPr>
        <w:rPr>
          <w:rFonts w:eastAsiaTheme="minorEastAsia"/>
        </w:rPr>
      </w:pPr>
      <w:r w:rsidRPr="75C7E83E">
        <w:rPr>
          <w:rFonts w:eastAsiaTheme="minorEastAsia"/>
        </w:rPr>
        <w:t xml:space="preserve">The </w:t>
      </w:r>
      <w:hyperlink r:id="rId15">
        <w:r w:rsidRPr="75C7E83E">
          <w:rPr>
            <w:rStyle w:val="Hyperlink"/>
            <w:rFonts w:eastAsiaTheme="minorEastAsia"/>
          </w:rPr>
          <w:t>CMS EOM Data Element Guide</w:t>
        </w:r>
      </w:hyperlink>
      <w:r w:rsidRPr="75C7E83E">
        <w:rPr>
          <w:rFonts w:eastAsiaTheme="minorEastAsia"/>
        </w:rPr>
        <w:t xml:space="preserve"> highlights that to improve interoperability and reduce administrative burden, EOM reporting options are aligned with Health Level 7 (HL7) FHIR® minimal Common Oncology Data Elements (mCODE), which is a set of standardized data elements specifically designed for oncology. Th</w:t>
      </w:r>
      <w:r w:rsidR="7AE95723" w:rsidRPr="75C7E83E">
        <w:rPr>
          <w:rFonts w:eastAsiaTheme="minorEastAsia"/>
        </w:rPr>
        <w:t>e USCDI+ Cancer use cases are also being aligned to mCODE where relevant.</w:t>
      </w:r>
    </w:p>
    <w:p w14:paraId="5497414C" w14:textId="7DA15277" w:rsidR="75C7E83E" w:rsidRDefault="75C7E83E" w:rsidP="75C7E83E">
      <w:pPr>
        <w:rPr>
          <w:rFonts w:eastAsiaTheme="minorEastAsia"/>
        </w:rPr>
      </w:pPr>
    </w:p>
    <w:p w14:paraId="051C9E31" w14:textId="0239376F" w:rsidR="3D742854" w:rsidRDefault="3D742854" w:rsidP="75C7E83E">
      <w:pPr>
        <w:rPr>
          <w:rFonts w:eastAsiaTheme="minorEastAsia"/>
        </w:rPr>
      </w:pPr>
      <w:r w:rsidRPr="75C7E83E">
        <w:rPr>
          <w:rFonts w:eastAsiaTheme="minorEastAsia"/>
        </w:rPr>
        <w:t>This is an important development that deserves early guidance on how mCODE can support th</w:t>
      </w:r>
      <w:r w:rsidR="7C4287CF" w:rsidRPr="75C7E83E">
        <w:rPr>
          <w:rFonts w:eastAsiaTheme="minorEastAsia"/>
        </w:rPr>
        <w:t>ese</w:t>
      </w:r>
      <w:r w:rsidRPr="75C7E83E">
        <w:rPr>
          <w:rFonts w:eastAsiaTheme="minorEastAsia"/>
        </w:rPr>
        <w:t xml:space="preserve"> initiative</w:t>
      </w:r>
      <w:r w:rsidR="71A701CF" w:rsidRPr="75C7E83E">
        <w:rPr>
          <w:rFonts w:eastAsiaTheme="minorEastAsia"/>
        </w:rPr>
        <w:t>s</w:t>
      </w:r>
      <w:r w:rsidRPr="75C7E83E">
        <w:rPr>
          <w:rFonts w:eastAsiaTheme="minorEastAsia"/>
        </w:rPr>
        <w:t xml:space="preserve"> a</w:t>
      </w:r>
      <w:r w:rsidR="67C0954E" w:rsidRPr="75C7E83E">
        <w:rPr>
          <w:rFonts w:eastAsiaTheme="minorEastAsia"/>
        </w:rPr>
        <w:t>nd provide guidance for implementors</w:t>
      </w:r>
      <w:r w:rsidRPr="75C7E83E">
        <w:rPr>
          <w:rFonts w:eastAsiaTheme="minorEastAsia"/>
        </w:rPr>
        <w:t>.</w:t>
      </w:r>
    </w:p>
    <w:p w14:paraId="26EFDFD4" w14:textId="601B13F6" w:rsidR="75C7E83E" w:rsidRDefault="75C7E83E" w:rsidP="75C7E83E">
      <w:pPr>
        <w:rPr>
          <w:rFonts w:eastAsiaTheme="minorEastAsia"/>
        </w:rPr>
      </w:pPr>
    </w:p>
    <w:p w14:paraId="4BB86C0F" w14:textId="3E9FC540" w:rsidR="3D742854" w:rsidRDefault="3D742854" w:rsidP="75C7E83E">
      <w:pPr>
        <w:rPr>
          <w:rFonts w:eastAsiaTheme="minorEastAsia"/>
        </w:rPr>
      </w:pPr>
      <w:r w:rsidRPr="75C7E83E">
        <w:rPr>
          <w:rFonts w:eastAsiaTheme="minorEastAsia"/>
        </w:rPr>
        <w:t xml:space="preserve">At the time of </w:t>
      </w:r>
      <w:hyperlink r:id="rId16">
        <w:r w:rsidRPr="75C7E83E">
          <w:rPr>
            <w:rStyle w:val="Hyperlink"/>
            <w:rFonts w:eastAsiaTheme="minorEastAsia"/>
            <w:color w:val="467886"/>
          </w:rPr>
          <w:t>mCODE STU4 IG</w:t>
        </w:r>
      </w:hyperlink>
      <w:r w:rsidRPr="75C7E83E">
        <w:rPr>
          <w:rFonts w:eastAsiaTheme="minorEastAsia"/>
        </w:rPr>
        <w:t xml:space="preserve"> development</w:t>
      </w:r>
      <w:r w:rsidR="26C6AA64" w:rsidRPr="75C7E83E">
        <w:rPr>
          <w:rFonts w:eastAsiaTheme="minorEastAsia"/>
        </w:rPr>
        <w:t xml:space="preserve"> (November 2024)</w:t>
      </w:r>
      <w:r w:rsidRPr="75C7E83E">
        <w:rPr>
          <w:rFonts w:eastAsiaTheme="minorEastAsia"/>
        </w:rPr>
        <w:t xml:space="preserve">, USCDI+ for Cancer proposed data elements </w:t>
      </w:r>
      <w:r w:rsidR="00D65EDB" w:rsidRPr="75C7E83E">
        <w:rPr>
          <w:rFonts w:eastAsiaTheme="minorEastAsia"/>
        </w:rPr>
        <w:t xml:space="preserve">are </w:t>
      </w:r>
      <w:r w:rsidRPr="75C7E83E">
        <w:rPr>
          <w:rFonts w:eastAsiaTheme="minorEastAsia"/>
        </w:rPr>
        <w:t>still subject to change. However, the current list of data elements suggests a higher priority should be applied to certain profiles within the mCODE data model. This set of potential higher priority data elements have been collected into a group called "</w:t>
      </w:r>
      <w:hyperlink r:id="rId17">
        <w:r w:rsidRPr="75C7E83E">
          <w:rPr>
            <w:rStyle w:val="Hyperlink"/>
            <w:rFonts w:eastAsiaTheme="minorEastAsia"/>
            <w:color w:val="467886"/>
          </w:rPr>
          <w:t>mCODE Core</w:t>
        </w:r>
      </w:hyperlink>
      <w:r w:rsidRPr="75C7E83E">
        <w:rPr>
          <w:rFonts w:eastAsiaTheme="minorEastAsia"/>
        </w:rPr>
        <w:t>".</w:t>
      </w:r>
    </w:p>
    <w:p w14:paraId="39C582FC" w14:textId="6CAB3AC3" w:rsidR="2CDF5A3A" w:rsidRDefault="2CDF5A3A" w:rsidP="75C7E83E">
      <w:pPr>
        <w:rPr>
          <w:rFonts w:eastAsiaTheme="minorEastAsia"/>
        </w:rPr>
      </w:pPr>
    </w:p>
    <w:p w14:paraId="477D70FB" w14:textId="487D1B19" w:rsidR="2CDF5A3A" w:rsidRDefault="2CDF5A3A" w:rsidP="75C7E83E">
      <w:pPr>
        <w:rPr>
          <w:rFonts w:eastAsiaTheme="minorEastAsia"/>
        </w:rPr>
      </w:pPr>
    </w:p>
    <w:p w14:paraId="383DA577" w14:textId="015D0E14" w:rsidR="00F357EC" w:rsidRDefault="00F357EC" w:rsidP="75C7E83E">
      <w:pPr>
        <w:rPr>
          <w:rFonts w:eastAsiaTheme="minorEastAsia"/>
        </w:rPr>
      </w:pPr>
      <w:r w:rsidRPr="75C7E83E">
        <w:rPr>
          <w:rFonts w:eastAsiaTheme="minorEastAsia"/>
        </w:rPr>
        <w:t xml:space="preserve">This </w:t>
      </w:r>
      <w:hyperlink r:id="rId18">
        <w:r w:rsidRPr="75C7E83E">
          <w:rPr>
            <w:rStyle w:val="Hyperlink"/>
            <w:rFonts w:eastAsiaTheme="minorEastAsia"/>
          </w:rPr>
          <w:t>mCODE IG Test Suite</w:t>
        </w:r>
      </w:hyperlink>
      <w:r w:rsidRPr="75C7E83E">
        <w:rPr>
          <w:rFonts w:eastAsiaTheme="minorEastAsia"/>
        </w:rPr>
        <w:t xml:space="preserve"> is a customized version of the open</w:t>
      </w:r>
      <w:r w:rsidR="00DB0B07" w:rsidRPr="75C7E83E">
        <w:rPr>
          <w:rFonts w:eastAsiaTheme="minorEastAsia"/>
        </w:rPr>
        <w:t>-</w:t>
      </w:r>
      <w:r w:rsidRPr="75C7E83E">
        <w:rPr>
          <w:rFonts w:eastAsiaTheme="minorEastAsia"/>
        </w:rPr>
        <w:t xml:space="preserve">source </w:t>
      </w:r>
      <w:hyperlink r:id="rId19">
        <w:r w:rsidRPr="75C7E83E">
          <w:rPr>
            <w:rStyle w:val="Hyperlink"/>
            <w:rFonts w:eastAsiaTheme="minorEastAsia"/>
          </w:rPr>
          <w:t>Inferno</w:t>
        </w:r>
      </w:hyperlink>
      <w:r w:rsidRPr="75C7E83E">
        <w:rPr>
          <w:rFonts w:eastAsiaTheme="minorEastAsia"/>
        </w:rPr>
        <w:t xml:space="preserve"> FHIR testing tool and provides the functionality </w:t>
      </w:r>
      <w:r w:rsidR="00DB0B07" w:rsidRPr="75C7E83E">
        <w:rPr>
          <w:rFonts w:eastAsiaTheme="minorEastAsia"/>
        </w:rPr>
        <w:t xml:space="preserve">to perform API conformance testing for a </w:t>
      </w:r>
      <w:r w:rsidR="00C44148" w:rsidRPr="75C7E83E">
        <w:rPr>
          <w:rFonts w:eastAsiaTheme="minorEastAsia"/>
        </w:rPr>
        <w:t xml:space="preserve">set of </w:t>
      </w:r>
      <w:r w:rsidR="00C44148" w:rsidRPr="75C7E83E">
        <w:rPr>
          <w:rFonts w:eastAsiaTheme="minorEastAsia"/>
        </w:rPr>
        <w:lastRenderedPageBreak/>
        <w:t xml:space="preserve">prioritized </w:t>
      </w:r>
      <w:r w:rsidR="00DB0B07" w:rsidRPr="75C7E83E">
        <w:rPr>
          <w:rFonts w:eastAsiaTheme="minorEastAsia"/>
        </w:rPr>
        <w:t xml:space="preserve">profiles within the </w:t>
      </w:r>
      <w:hyperlink r:id="rId20">
        <w:r w:rsidR="00DB0B07" w:rsidRPr="75C7E83E">
          <w:rPr>
            <w:rStyle w:val="Hyperlink"/>
            <w:rFonts w:eastAsiaTheme="minorEastAsia"/>
          </w:rPr>
          <w:t>mCODE Implementation Guide</w:t>
        </w:r>
      </w:hyperlink>
      <w:r w:rsidR="00DB0B07" w:rsidRPr="75C7E83E">
        <w:rPr>
          <w:rFonts w:eastAsiaTheme="minorEastAsia"/>
        </w:rPr>
        <w:t xml:space="preserve">. This test suite assesses the </w:t>
      </w:r>
      <w:r w:rsidRPr="75C7E83E">
        <w:rPr>
          <w:rFonts w:eastAsiaTheme="minorEastAsia"/>
        </w:rPr>
        <w:t xml:space="preserve">conformance of the following subset of mCODE </w:t>
      </w:r>
      <w:r w:rsidR="00DB0B07" w:rsidRPr="75C7E83E">
        <w:rPr>
          <w:rFonts w:eastAsiaTheme="minorEastAsia"/>
        </w:rPr>
        <w:t>profiles</w:t>
      </w:r>
      <w:r w:rsidR="5613C01E" w:rsidRPr="75C7E83E">
        <w:rPr>
          <w:rFonts w:eastAsiaTheme="minorEastAsia"/>
        </w:rPr>
        <w:t xml:space="preserve"> in alignment with "</w:t>
      </w:r>
      <w:hyperlink r:id="rId21">
        <w:r w:rsidR="5613C01E" w:rsidRPr="75C7E83E">
          <w:rPr>
            <w:rStyle w:val="Hyperlink"/>
            <w:rFonts w:eastAsiaTheme="minorEastAsia"/>
            <w:color w:val="467886"/>
          </w:rPr>
          <w:t>mCODE Core</w:t>
        </w:r>
      </w:hyperlink>
      <w:r w:rsidR="5613C01E" w:rsidRPr="75C7E83E">
        <w:rPr>
          <w:rFonts w:eastAsiaTheme="minorEastAsia"/>
        </w:rPr>
        <w:t>"</w:t>
      </w:r>
      <w:r w:rsidRPr="75C7E83E">
        <w:rPr>
          <w:rFonts w:eastAsiaTheme="minorEastAsia"/>
        </w:rPr>
        <w:t>:</w:t>
      </w:r>
    </w:p>
    <w:p w14:paraId="24279C2E" w14:textId="33F3276B" w:rsidR="00F357EC" w:rsidRDefault="00F357EC" w:rsidP="75C7E83E">
      <w:pPr>
        <w:pStyle w:val="Heading2"/>
        <w:rPr>
          <w:rFonts w:asciiTheme="minorHAnsi" w:eastAsiaTheme="minorEastAsia" w:hAnsiTheme="minorHAnsi" w:cstheme="minorBidi"/>
          <w:sz w:val="24"/>
          <w:szCs w:val="24"/>
        </w:rPr>
      </w:pPr>
    </w:p>
    <w:tbl>
      <w:tblPr>
        <w:tblStyle w:val="TableGrid"/>
        <w:tblW w:w="0" w:type="auto"/>
        <w:tblLook w:val="04A0" w:firstRow="1" w:lastRow="0" w:firstColumn="1" w:lastColumn="0" w:noHBand="0" w:noVBand="1"/>
      </w:tblPr>
      <w:tblGrid>
        <w:gridCol w:w="4675"/>
        <w:gridCol w:w="4675"/>
      </w:tblGrid>
      <w:tr w:rsidR="00F357EC" w14:paraId="66C9EFF3" w14:textId="77777777" w:rsidTr="75C7E83E">
        <w:tc>
          <w:tcPr>
            <w:tcW w:w="4675" w:type="dxa"/>
            <w:shd w:val="clear" w:color="auto" w:fill="156082" w:themeFill="accent1"/>
          </w:tcPr>
          <w:p w14:paraId="6321886F" w14:textId="3EF8BF7D" w:rsidR="00F357EC" w:rsidRPr="00F357EC" w:rsidRDefault="00F357EC" w:rsidP="75C7E83E">
            <w:pPr>
              <w:jc w:val="center"/>
              <w:rPr>
                <w:rFonts w:eastAsiaTheme="minorEastAsia"/>
                <w:b/>
                <w:bCs/>
                <w:color w:val="FFFFFF" w:themeColor="background1"/>
                <w:sz w:val="28"/>
                <w:szCs w:val="28"/>
              </w:rPr>
            </w:pPr>
            <w:r w:rsidRPr="75C7E83E">
              <w:rPr>
                <w:rFonts w:eastAsiaTheme="minorEastAsia"/>
                <w:b/>
                <w:bCs/>
                <w:color w:val="FFFFFF" w:themeColor="background1"/>
                <w:sz w:val="28"/>
                <w:szCs w:val="28"/>
              </w:rPr>
              <w:t>mCODE</w:t>
            </w:r>
          </w:p>
        </w:tc>
        <w:tc>
          <w:tcPr>
            <w:tcW w:w="4675" w:type="dxa"/>
            <w:shd w:val="clear" w:color="auto" w:fill="156082" w:themeFill="accent1"/>
          </w:tcPr>
          <w:p w14:paraId="187BF746" w14:textId="3FF0968F" w:rsidR="00F357EC" w:rsidRPr="00F357EC" w:rsidRDefault="00F357EC" w:rsidP="75C7E83E">
            <w:pPr>
              <w:jc w:val="center"/>
              <w:rPr>
                <w:rFonts w:eastAsiaTheme="minorEastAsia"/>
                <w:b/>
                <w:bCs/>
                <w:color w:val="FFFFFF" w:themeColor="background1"/>
                <w:sz w:val="28"/>
                <w:szCs w:val="28"/>
              </w:rPr>
            </w:pPr>
            <w:r w:rsidRPr="75C7E83E">
              <w:rPr>
                <w:rFonts w:eastAsiaTheme="minorEastAsia"/>
                <w:b/>
                <w:bCs/>
                <w:color w:val="FFFFFF" w:themeColor="background1"/>
                <w:sz w:val="28"/>
                <w:szCs w:val="28"/>
              </w:rPr>
              <w:t>EOM</w:t>
            </w:r>
          </w:p>
        </w:tc>
      </w:tr>
      <w:tr w:rsidR="00F357EC" w14:paraId="1ABD0229" w14:textId="77777777" w:rsidTr="75C7E83E">
        <w:tc>
          <w:tcPr>
            <w:tcW w:w="4675" w:type="dxa"/>
          </w:tcPr>
          <w:p w14:paraId="34D83B01" w14:textId="77777777" w:rsidR="00F357EC" w:rsidRDefault="00F357EC" w:rsidP="75C7E83E">
            <w:pPr>
              <w:rPr>
                <w:rFonts w:eastAsiaTheme="minorEastAsia"/>
              </w:rPr>
            </w:pPr>
          </w:p>
          <w:p w14:paraId="6C072DF8" w14:textId="4332C5ED" w:rsidR="00F357EC" w:rsidRDefault="00F357EC" w:rsidP="75C7E83E">
            <w:pPr>
              <w:rPr>
                <w:rFonts w:eastAsiaTheme="minorEastAsia"/>
              </w:rPr>
            </w:pPr>
            <w:hyperlink r:id="rId22">
              <w:r w:rsidRPr="75C7E83E">
                <w:rPr>
                  <w:rStyle w:val="Hyperlink"/>
                  <w:rFonts w:eastAsiaTheme="minorEastAsia"/>
                </w:rPr>
                <w:t>Cancer Patient</w:t>
              </w:r>
            </w:hyperlink>
          </w:p>
        </w:tc>
        <w:tc>
          <w:tcPr>
            <w:tcW w:w="4675" w:type="dxa"/>
          </w:tcPr>
          <w:p w14:paraId="3C2BE1C2" w14:textId="77777777" w:rsidR="00F357EC" w:rsidRDefault="00F357EC" w:rsidP="75C7E83E">
            <w:pPr>
              <w:rPr>
                <w:rFonts w:eastAsiaTheme="minorEastAsia"/>
              </w:rPr>
            </w:pPr>
          </w:p>
          <w:p w14:paraId="3C182C87" w14:textId="25C9721F" w:rsidR="00F357EC" w:rsidRDefault="00F357EC" w:rsidP="75C7E83E">
            <w:pPr>
              <w:rPr>
                <w:rFonts w:eastAsiaTheme="minorEastAsia"/>
              </w:rPr>
            </w:pPr>
            <w:r w:rsidRPr="75C7E83E">
              <w:rPr>
                <w:rFonts w:eastAsiaTheme="minorEastAsia"/>
              </w:rPr>
              <w:t>Date of Birth</w:t>
            </w:r>
          </w:p>
          <w:p w14:paraId="70E0226D" w14:textId="77777777" w:rsidR="00F357EC" w:rsidRDefault="00F357EC" w:rsidP="75C7E83E">
            <w:pPr>
              <w:rPr>
                <w:rFonts w:eastAsiaTheme="minorEastAsia"/>
              </w:rPr>
            </w:pPr>
            <w:r w:rsidRPr="75C7E83E">
              <w:rPr>
                <w:rFonts w:eastAsiaTheme="minorEastAsia"/>
              </w:rPr>
              <w:t>Beneficiary Sex</w:t>
            </w:r>
          </w:p>
          <w:p w14:paraId="43520C19" w14:textId="77777777" w:rsidR="00F357EC" w:rsidRDefault="00F357EC" w:rsidP="75C7E83E">
            <w:pPr>
              <w:rPr>
                <w:rFonts w:eastAsiaTheme="minorEastAsia"/>
              </w:rPr>
            </w:pPr>
            <w:r w:rsidRPr="75C7E83E">
              <w:rPr>
                <w:rFonts w:eastAsiaTheme="minorEastAsia"/>
              </w:rPr>
              <w:t>Patient deceased</w:t>
            </w:r>
          </w:p>
          <w:p w14:paraId="48093F2D" w14:textId="77777777" w:rsidR="00F357EC" w:rsidRDefault="00F357EC" w:rsidP="75C7E83E">
            <w:pPr>
              <w:rPr>
                <w:rFonts w:eastAsiaTheme="minorEastAsia"/>
              </w:rPr>
            </w:pPr>
            <w:r w:rsidRPr="75C7E83E">
              <w:rPr>
                <w:rFonts w:eastAsiaTheme="minorEastAsia"/>
              </w:rPr>
              <w:t>Date Patient Died</w:t>
            </w:r>
          </w:p>
          <w:p w14:paraId="6A7B6420" w14:textId="519103F7" w:rsidR="00F357EC" w:rsidRDefault="00F357EC" w:rsidP="75C7E83E">
            <w:pPr>
              <w:rPr>
                <w:rFonts w:eastAsiaTheme="minorEastAsia"/>
              </w:rPr>
            </w:pPr>
          </w:p>
        </w:tc>
      </w:tr>
      <w:tr w:rsidR="00F357EC" w14:paraId="2E6C6A72" w14:textId="77777777" w:rsidTr="75C7E83E">
        <w:tc>
          <w:tcPr>
            <w:tcW w:w="4675" w:type="dxa"/>
            <w:shd w:val="clear" w:color="auto" w:fill="FFFFFF" w:themeFill="background1"/>
          </w:tcPr>
          <w:p w14:paraId="27136222" w14:textId="5D09A320" w:rsidR="75C7E83E" w:rsidRDefault="75C7E83E"/>
          <w:p w14:paraId="60088CE6" w14:textId="24447704" w:rsidR="00F357EC" w:rsidRDefault="09D2B330" w:rsidP="00F357EC">
            <w:hyperlink r:id="rId23">
              <w:r w:rsidRPr="75C7E83E">
                <w:rPr>
                  <w:rStyle w:val="Hyperlink"/>
                </w:rPr>
                <w:t>Primary Cancer Condition</w:t>
              </w:r>
            </w:hyperlink>
          </w:p>
        </w:tc>
        <w:tc>
          <w:tcPr>
            <w:tcW w:w="4675" w:type="dxa"/>
          </w:tcPr>
          <w:p w14:paraId="3A654D4A" w14:textId="2BD799B6" w:rsidR="00F357EC" w:rsidRDefault="00F357EC" w:rsidP="75C7E83E">
            <w:pPr>
              <w:rPr>
                <w:rFonts w:eastAsiaTheme="minorEastAsia"/>
              </w:rPr>
            </w:pPr>
          </w:p>
          <w:p w14:paraId="4329402D" w14:textId="36F6F016" w:rsidR="00F357EC" w:rsidRDefault="00F357EC" w:rsidP="75C7E83E">
            <w:pPr>
              <w:rPr>
                <w:rFonts w:eastAsiaTheme="minorEastAsia"/>
              </w:rPr>
            </w:pPr>
            <w:r w:rsidRPr="75C7E83E">
              <w:rPr>
                <w:rFonts w:eastAsiaTheme="minorEastAsia"/>
              </w:rPr>
              <w:t>ICD-10-CM Diagnosis Code</w:t>
            </w:r>
          </w:p>
          <w:p w14:paraId="469AA394" w14:textId="6841627C" w:rsidR="00F357EC" w:rsidRDefault="00F357EC" w:rsidP="75C7E83E">
            <w:pPr>
              <w:rPr>
                <w:rFonts w:eastAsiaTheme="minorEastAsia"/>
              </w:rPr>
            </w:pPr>
            <w:r w:rsidRPr="75C7E83E">
              <w:rPr>
                <w:rFonts w:eastAsiaTheme="minorEastAsia"/>
              </w:rPr>
              <w:t>Initial Date of Diagnosis</w:t>
            </w:r>
          </w:p>
          <w:p w14:paraId="4C005D1B" w14:textId="77777777" w:rsidR="00F357EC" w:rsidRDefault="00F357EC" w:rsidP="75C7E83E">
            <w:pPr>
              <w:rPr>
                <w:rFonts w:eastAsiaTheme="minorEastAsia"/>
              </w:rPr>
            </w:pPr>
            <w:r w:rsidRPr="75C7E83E">
              <w:rPr>
                <w:rFonts w:eastAsiaTheme="minorEastAsia"/>
              </w:rPr>
              <w:t>Recurrence or Relapse Clinical Status</w:t>
            </w:r>
          </w:p>
          <w:p w14:paraId="431241A0" w14:textId="11FA1CA2" w:rsidR="00F357EC" w:rsidRDefault="00F357EC" w:rsidP="75C7E83E">
            <w:pPr>
              <w:rPr>
                <w:rFonts w:eastAsiaTheme="minorEastAsia"/>
              </w:rPr>
            </w:pPr>
          </w:p>
        </w:tc>
      </w:tr>
      <w:tr w:rsidR="00F357EC" w14:paraId="073226CA" w14:textId="77777777" w:rsidTr="75C7E83E">
        <w:tc>
          <w:tcPr>
            <w:tcW w:w="4675" w:type="dxa"/>
          </w:tcPr>
          <w:p w14:paraId="4D1E39E3" w14:textId="77777777" w:rsidR="00F357EC" w:rsidRDefault="00F357EC" w:rsidP="75C7E83E">
            <w:pPr>
              <w:rPr>
                <w:rFonts w:eastAsiaTheme="minorEastAsia"/>
              </w:rPr>
            </w:pPr>
          </w:p>
          <w:p w14:paraId="103C70A8" w14:textId="5092EE58" w:rsidR="00F357EC" w:rsidRDefault="00F357EC" w:rsidP="75C7E83E">
            <w:pPr>
              <w:rPr>
                <w:rFonts w:eastAsiaTheme="minorEastAsia"/>
              </w:rPr>
            </w:pPr>
            <w:hyperlink r:id="rId24">
              <w:r w:rsidRPr="75C7E83E">
                <w:rPr>
                  <w:rStyle w:val="Hyperlink"/>
                  <w:rFonts w:eastAsiaTheme="minorEastAsia"/>
                </w:rPr>
                <w:t>Cancer Disease Status</w:t>
              </w:r>
            </w:hyperlink>
          </w:p>
        </w:tc>
        <w:tc>
          <w:tcPr>
            <w:tcW w:w="4675" w:type="dxa"/>
          </w:tcPr>
          <w:p w14:paraId="5524DA86" w14:textId="77777777" w:rsidR="00F357EC" w:rsidRDefault="00F357EC" w:rsidP="75C7E83E">
            <w:pPr>
              <w:rPr>
                <w:rFonts w:eastAsiaTheme="minorEastAsia"/>
              </w:rPr>
            </w:pPr>
          </w:p>
          <w:p w14:paraId="00E0FE13" w14:textId="1B9F9BB3" w:rsidR="00F357EC" w:rsidRDefault="00F357EC" w:rsidP="75C7E83E">
            <w:pPr>
              <w:rPr>
                <w:rFonts w:eastAsiaTheme="minorEastAsia"/>
              </w:rPr>
            </w:pPr>
            <w:r w:rsidRPr="75C7E83E">
              <w:rPr>
                <w:rFonts w:eastAsiaTheme="minorEastAsia"/>
              </w:rPr>
              <w:t>Current Clinical Status Trend</w:t>
            </w:r>
          </w:p>
          <w:p w14:paraId="0E0D22D6" w14:textId="77777777" w:rsidR="00F357EC" w:rsidRDefault="00F357EC" w:rsidP="75C7E83E">
            <w:pPr>
              <w:rPr>
                <w:rFonts w:eastAsiaTheme="minorEastAsia"/>
              </w:rPr>
            </w:pPr>
            <w:r w:rsidRPr="75C7E83E">
              <w:rPr>
                <w:rFonts w:eastAsiaTheme="minorEastAsia"/>
              </w:rPr>
              <w:t>Current Clinical Status Date</w:t>
            </w:r>
          </w:p>
          <w:p w14:paraId="79BA9D51" w14:textId="0D9D0DD5" w:rsidR="00F357EC" w:rsidRDefault="00F357EC" w:rsidP="75C7E83E">
            <w:pPr>
              <w:rPr>
                <w:rFonts w:eastAsiaTheme="minorEastAsia"/>
              </w:rPr>
            </w:pPr>
          </w:p>
        </w:tc>
      </w:tr>
      <w:tr w:rsidR="00F357EC" w14:paraId="6EBEDCD1" w14:textId="77777777" w:rsidTr="75C7E83E">
        <w:tc>
          <w:tcPr>
            <w:tcW w:w="4675" w:type="dxa"/>
          </w:tcPr>
          <w:p w14:paraId="247414BC" w14:textId="77777777" w:rsidR="00F357EC" w:rsidRDefault="00F357EC" w:rsidP="75C7E83E">
            <w:pPr>
              <w:rPr>
                <w:rFonts w:eastAsiaTheme="minorEastAsia"/>
              </w:rPr>
            </w:pPr>
          </w:p>
          <w:p w14:paraId="2A06B853" w14:textId="69F42626" w:rsidR="00F357EC" w:rsidRDefault="00F357EC" w:rsidP="75C7E83E">
            <w:pPr>
              <w:rPr>
                <w:rFonts w:eastAsiaTheme="minorEastAsia"/>
              </w:rPr>
            </w:pPr>
            <w:hyperlink r:id="rId25">
              <w:r w:rsidRPr="75C7E83E">
                <w:rPr>
                  <w:rStyle w:val="Hyperlink"/>
                  <w:rFonts w:eastAsiaTheme="minorEastAsia"/>
                </w:rPr>
                <w:t>TNM Staging</w:t>
              </w:r>
            </w:hyperlink>
          </w:p>
        </w:tc>
        <w:tc>
          <w:tcPr>
            <w:tcW w:w="4675" w:type="dxa"/>
          </w:tcPr>
          <w:p w14:paraId="2C69D59D" w14:textId="77777777" w:rsidR="00F357EC" w:rsidRDefault="00F357EC" w:rsidP="75C7E83E">
            <w:pPr>
              <w:rPr>
                <w:rFonts w:eastAsiaTheme="minorEastAsia"/>
              </w:rPr>
            </w:pPr>
          </w:p>
          <w:p w14:paraId="5F00B01B" w14:textId="033F3F3E" w:rsidR="00F357EC" w:rsidRDefault="00F357EC" w:rsidP="75C7E83E">
            <w:pPr>
              <w:rPr>
                <w:rFonts w:eastAsiaTheme="minorEastAsia"/>
              </w:rPr>
            </w:pPr>
            <w:r w:rsidRPr="75C7E83E">
              <w:rPr>
                <w:rFonts w:eastAsiaTheme="minorEastAsia"/>
              </w:rPr>
              <w:t>Primary Tumor (T)</w:t>
            </w:r>
          </w:p>
          <w:p w14:paraId="60E7000D" w14:textId="77777777" w:rsidR="00F357EC" w:rsidRDefault="00F357EC" w:rsidP="75C7E83E">
            <w:pPr>
              <w:rPr>
                <w:rFonts w:eastAsiaTheme="minorEastAsia"/>
              </w:rPr>
            </w:pPr>
            <w:r w:rsidRPr="75C7E83E">
              <w:rPr>
                <w:rFonts w:eastAsiaTheme="minorEastAsia"/>
              </w:rPr>
              <w:t>Nodal Disease (N)</w:t>
            </w:r>
          </w:p>
          <w:p w14:paraId="48B6A0C9" w14:textId="77777777" w:rsidR="00F357EC" w:rsidRDefault="00F357EC" w:rsidP="75C7E83E">
            <w:pPr>
              <w:rPr>
                <w:rFonts w:eastAsiaTheme="minorEastAsia"/>
              </w:rPr>
            </w:pPr>
            <w:r w:rsidRPr="75C7E83E">
              <w:rPr>
                <w:rFonts w:eastAsiaTheme="minorEastAsia"/>
              </w:rPr>
              <w:t>Metastasis (M)</w:t>
            </w:r>
          </w:p>
          <w:p w14:paraId="5EDA10AE" w14:textId="5BD599A9" w:rsidR="00F357EC" w:rsidRDefault="00F357EC" w:rsidP="75C7E83E">
            <w:pPr>
              <w:rPr>
                <w:rFonts w:eastAsiaTheme="minorEastAsia"/>
              </w:rPr>
            </w:pPr>
          </w:p>
        </w:tc>
      </w:tr>
      <w:tr w:rsidR="00F357EC" w14:paraId="67BAAA91" w14:textId="77777777" w:rsidTr="75C7E83E">
        <w:tc>
          <w:tcPr>
            <w:tcW w:w="4675" w:type="dxa"/>
          </w:tcPr>
          <w:p w14:paraId="1815555E" w14:textId="77777777" w:rsidR="00F357EC" w:rsidRDefault="00F357EC" w:rsidP="75C7E83E">
            <w:pPr>
              <w:rPr>
                <w:rFonts w:eastAsiaTheme="minorEastAsia"/>
              </w:rPr>
            </w:pPr>
          </w:p>
          <w:p w14:paraId="2B2A3690" w14:textId="0D4BE740" w:rsidR="00F357EC" w:rsidRDefault="00F357EC" w:rsidP="75C7E83E">
            <w:pPr>
              <w:rPr>
                <w:rFonts w:eastAsiaTheme="minorEastAsia"/>
              </w:rPr>
            </w:pPr>
            <w:hyperlink r:id="rId26">
              <w:r w:rsidRPr="75C7E83E">
                <w:rPr>
                  <w:rStyle w:val="Hyperlink"/>
                  <w:rFonts w:eastAsiaTheme="minorEastAsia"/>
                </w:rPr>
                <w:t>Tumor Marker</w:t>
              </w:r>
            </w:hyperlink>
            <w:r w:rsidRPr="75C7E83E">
              <w:rPr>
                <w:rFonts w:eastAsiaTheme="minorEastAsia"/>
              </w:rPr>
              <w:t xml:space="preserve"> </w:t>
            </w:r>
          </w:p>
        </w:tc>
        <w:tc>
          <w:tcPr>
            <w:tcW w:w="4675" w:type="dxa"/>
          </w:tcPr>
          <w:p w14:paraId="025EA07B" w14:textId="77777777" w:rsidR="00F357EC" w:rsidRDefault="00F357EC" w:rsidP="75C7E83E">
            <w:pPr>
              <w:rPr>
                <w:rFonts w:eastAsiaTheme="minorEastAsia"/>
              </w:rPr>
            </w:pPr>
          </w:p>
          <w:p w14:paraId="2ECF4D10" w14:textId="0578B258" w:rsidR="00F357EC" w:rsidRDefault="00F357EC" w:rsidP="75C7E83E">
            <w:pPr>
              <w:rPr>
                <w:rFonts w:eastAsiaTheme="minorEastAsia"/>
              </w:rPr>
            </w:pPr>
            <w:r w:rsidRPr="75C7E83E">
              <w:rPr>
                <w:rFonts w:eastAsiaTheme="minorEastAsia"/>
              </w:rPr>
              <w:t>Result of ER Test (Qualitative)</w:t>
            </w:r>
          </w:p>
          <w:p w14:paraId="695E775B" w14:textId="77777777" w:rsidR="00F357EC" w:rsidRDefault="00F357EC" w:rsidP="75C7E83E">
            <w:pPr>
              <w:rPr>
                <w:rFonts w:eastAsiaTheme="minorEastAsia"/>
              </w:rPr>
            </w:pPr>
            <w:r w:rsidRPr="75C7E83E">
              <w:rPr>
                <w:rFonts w:eastAsiaTheme="minorEastAsia"/>
              </w:rPr>
              <w:t>ER Test Specified</w:t>
            </w:r>
          </w:p>
          <w:p w14:paraId="20FEF2C6" w14:textId="77777777" w:rsidR="00F357EC" w:rsidRDefault="00F357EC" w:rsidP="75C7E83E">
            <w:pPr>
              <w:rPr>
                <w:rFonts w:eastAsiaTheme="minorEastAsia"/>
              </w:rPr>
            </w:pPr>
            <w:r w:rsidRPr="75C7E83E">
              <w:rPr>
                <w:rFonts w:eastAsiaTheme="minorEastAsia"/>
              </w:rPr>
              <w:t>ER Test Quantity</w:t>
            </w:r>
          </w:p>
          <w:p w14:paraId="404B73E2" w14:textId="77777777" w:rsidR="00F357EC" w:rsidRDefault="00F357EC" w:rsidP="75C7E83E">
            <w:pPr>
              <w:rPr>
                <w:rFonts w:eastAsiaTheme="minorEastAsia"/>
              </w:rPr>
            </w:pPr>
            <w:r w:rsidRPr="75C7E83E">
              <w:rPr>
                <w:rFonts w:eastAsiaTheme="minorEastAsia"/>
              </w:rPr>
              <w:t>Result of PR Test (Qualitative)</w:t>
            </w:r>
          </w:p>
          <w:p w14:paraId="28B711B3" w14:textId="0BB6EBC6" w:rsidR="00F357EC" w:rsidRDefault="00F357EC" w:rsidP="75C7E83E">
            <w:pPr>
              <w:rPr>
                <w:rFonts w:eastAsiaTheme="minorEastAsia"/>
              </w:rPr>
            </w:pPr>
            <w:r w:rsidRPr="75C7E83E">
              <w:rPr>
                <w:rFonts w:eastAsiaTheme="minorEastAsia"/>
              </w:rPr>
              <w:t>PR Test Specified</w:t>
            </w:r>
          </w:p>
          <w:p w14:paraId="584ADB59" w14:textId="3B4D4995" w:rsidR="00F357EC" w:rsidRDefault="00F357EC" w:rsidP="75C7E83E">
            <w:pPr>
              <w:rPr>
                <w:rFonts w:eastAsiaTheme="minorEastAsia"/>
              </w:rPr>
            </w:pPr>
            <w:r w:rsidRPr="75C7E83E">
              <w:rPr>
                <w:rFonts w:eastAsiaTheme="minorEastAsia"/>
              </w:rPr>
              <w:t>PR Test Quantity</w:t>
            </w:r>
          </w:p>
          <w:p w14:paraId="4577030D" w14:textId="5FBC7C13" w:rsidR="00F357EC" w:rsidRDefault="00F357EC" w:rsidP="75C7E83E">
            <w:pPr>
              <w:rPr>
                <w:rFonts w:eastAsiaTheme="minorEastAsia"/>
              </w:rPr>
            </w:pPr>
            <w:r w:rsidRPr="75C7E83E">
              <w:rPr>
                <w:rFonts w:eastAsiaTheme="minorEastAsia"/>
              </w:rPr>
              <w:t>Result of HER2 Test (Qualitative)</w:t>
            </w:r>
          </w:p>
          <w:p w14:paraId="1D0B7717" w14:textId="0ED93EE0" w:rsidR="00F357EC" w:rsidRDefault="00F357EC" w:rsidP="75C7E83E">
            <w:pPr>
              <w:rPr>
                <w:rFonts w:eastAsiaTheme="minorEastAsia"/>
              </w:rPr>
            </w:pPr>
            <w:r w:rsidRPr="75C7E83E">
              <w:rPr>
                <w:rFonts w:eastAsiaTheme="minorEastAsia"/>
              </w:rPr>
              <w:t>HER2 Test Specified</w:t>
            </w:r>
          </w:p>
          <w:p w14:paraId="27859232" w14:textId="2578903E" w:rsidR="00F357EC" w:rsidRDefault="00F357EC" w:rsidP="75C7E83E">
            <w:pPr>
              <w:rPr>
                <w:rFonts w:eastAsiaTheme="minorEastAsia"/>
              </w:rPr>
            </w:pPr>
            <w:r w:rsidRPr="75C7E83E">
              <w:rPr>
                <w:rFonts w:eastAsiaTheme="minorEastAsia"/>
              </w:rPr>
              <w:t>HER2 Test Quantity</w:t>
            </w:r>
          </w:p>
          <w:p w14:paraId="0D7BF6E0" w14:textId="0F3242C9" w:rsidR="00F357EC" w:rsidRDefault="00F357EC" w:rsidP="75C7E83E">
            <w:pPr>
              <w:rPr>
                <w:rFonts w:eastAsiaTheme="minorEastAsia"/>
              </w:rPr>
            </w:pPr>
          </w:p>
        </w:tc>
      </w:tr>
    </w:tbl>
    <w:p w14:paraId="639C8258" w14:textId="77777777" w:rsidR="00F357EC" w:rsidRDefault="00F357EC" w:rsidP="75C7E83E">
      <w:pPr>
        <w:rPr>
          <w:rFonts w:eastAsiaTheme="minorEastAsia"/>
        </w:rPr>
      </w:pPr>
    </w:p>
    <w:p w14:paraId="341105B5" w14:textId="77777777" w:rsidR="00F357EC" w:rsidRDefault="00F357EC" w:rsidP="75C7E83E">
      <w:pPr>
        <w:rPr>
          <w:rFonts w:eastAsiaTheme="minorEastAsia"/>
        </w:rPr>
      </w:pPr>
    </w:p>
    <w:p w14:paraId="4DE8ED3E" w14:textId="6123BB5C" w:rsidR="00DB0B07" w:rsidRPr="00F357EC" w:rsidRDefault="00DB0B07" w:rsidP="75C7E83E">
      <w:pPr>
        <w:rPr>
          <w:rFonts w:eastAsiaTheme="minorEastAsia"/>
        </w:rPr>
      </w:pPr>
    </w:p>
    <w:p w14:paraId="56DC64ED" w14:textId="7327C460" w:rsidR="00DB0B07" w:rsidRPr="00F357EC" w:rsidRDefault="030E8F7B" w:rsidP="75C7E83E">
      <w:pPr>
        <w:pStyle w:val="Heading2"/>
        <w:spacing w:line="259" w:lineRule="auto"/>
        <w:rPr>
          <w:rFonts w:asciiTheme="minorHAnsi" w:eastAsiaTheme="minorEastAsia" w:hAnsiTheme="minorHAnsi" w:cstheme="minorBidi"/>
        </w:rPr>
      </w:pPr>
      <w:r w:rsidRPr="75C7E83E">
        <w:rPr>
          <w:rFonts w:asciiTheme="minorHAnsi" w:eastAsiaTheme="minorEastAsia" w:hAnsiTheme="minorHAnsi" w:cstheme="minorBidi"/>
        </w:rPr>
        <w:lastRenderedPageBreak/>
        <w:t>mCODE Core Conceptual Diagram</w:t>
      </w:r>
    </w:p>
    <w:p w14:paraId="511318B1" w14:textId="758D1E18" w:rsidR="00DB0B07" w:rsidRPr="00F357EC" w:rsidRDefault="166A8933" w:rsidP="75C7E83E">
      <w:pPr>
        <w:rPr>
          <w:rFonts w:eastAsiaTheme="minorEastAsia"/>
          <w:color w:val="333333"/>
        </w:rPr>
      </w:pPr>
      <w:r w:rsidRPr="75C7E83E">
        <w:rPr>
          <w:rFonts w:eastAsiaTheme="minorEastAsia"/>
          <w:color w:val="333333"/>
        </w:rPr>
        <w:t>The diagram below highlights the set of "mCO</w:t>
      </w:r>
      <w:r w:rsidR="4167B1C9" w:rsidRPr="75C7E83E">
        <w:rPr>
          <w:rFonts w:eastAsiaTheme="minorEastAsia"/>
          <w:color w:val="333333"/>
        </w:rPr>
        <w:t>D</w:t>
      </w:r>
      <w:r w:rsidRPr="75C7E83E">
        <w:rPr>
          <w:rFonts w:eastAsiaTheme="minorEastAsia"/>
          <w:color w:val="333333"/>
        </w:rPr>
        <w:t>E Core" profiles within mCODE, as of October 10, 2024, that implementers may want to prioritize to meet the USCDI+ for Cancer proposal.</w:t>
      </w:r>
    </w:p>
    <w:p w14:paraId="792D05AF" w14:textId="01C91FAF" w:rsidR="00DB0B07" w:rsidRPr="00F357EC" w:rsidRDefault="030E8F7B" w:rsidP="75C7E83E">
      <w:pPr>
        <w:rPr>
          <w:rFonts w:eastAsiaTheme="minorEastAsia"/>
        </w:rPr>
      </w:pPr>
      <w:r>
        <w:rPr>
          <w:noProof/>
        </w:rPr>
        <w:drawing>
          <wp:inline distT="0" distB="0" distL="0" distR="0" wp14:anchorId="7999DCEE" wp14:editId="69F44CC3">
            <wp:extent cx="5943600" cy="4619626"/>
            <wp:effectExtent l="0" t="0" r="0" b="0"/>
            <wp:docPr id="133287663" name="Picture 1332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943600" cy="4619626"/>
                    </a:xfrm>
                    <a:prstGeom prst="rect">
                      <a:avLst/>
                    </a:prstGeom>
                  </pic:spPr>
                </pic:pic>
              </a:graphicData>
            </a:graphic>
          </wp:inline>
        </w:drawing>
      </w:r>
    </w:p>
    <w:p w14:paraId="6109641F" w14:textId="16F46CF8" w:rsidR="00DB0B07" w:rsidRPr="00F357EC" w:rsidRDefault="00DB0B07" w:rsidP="75C7E83E">
      <w:pPr>
        <w:rPr>
          <w:rFonts w:eastAsiaTheme="minorEastAsia"/>
        </w:rPr>
      </w:pPr>
    </w:p>
    <w:sectPr w:rsidR="00DB0B07" w:rsidRPr="00F357EC" w:rsidSect="00F74D54">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1AF24" w14:textId="77777777" w:rsidR="003171EA" w:rsidRDefault="003171EA">
      <w:r>
        <w:separator/>
      </w:r>
    </w:p>
  </w:endnote>
  <w:endnote w:type="continuationSeparator" w:id="0">
    <w:p w14:paraId="368DA4FD" w14:textId="77777777" w:rsidR="003171EA" w:rsidRDefault="003171EA">
      <w:r>
        <w:continuationSeparator/>
      </w:r>
    </w:p>
  </w:endnote>
  <w:endnote w:type="continuationNotice" w:id="1">
    <w:p w14:paraId="580734ED" w14:textId="77777777" w:rsidR="0044581C" w:rsidRDefault="00445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5"/>
      <w:gridCol w:w="8670"/>
      <w:gridCol w:w="345"/>
    </w:tblGrid>
    <w:tr w:rsidR="75C7E83E" w14:paraId="4EAFA86F" w14:textId="77777777" w:rsidTr="75C7E83E">
      <w:trPr>
        <w:trHeight w:val="300"/>
      </w:trPr>
      <w:tc>
        <w:tcPr>
          <w:tcW w:w="345" w:type="dxa"/>
        </w:tcPr>
        <w:p w14:paraId="06583821" w14:textId="79D15262" w:rsidR="75C7E83E" w:rsidRDefault="75C7E83E" w:rsidP="75C7E83E">
          <w:pPr>
            <w:pStyle w:val="Header"/>
            <w:ind w:left="-115"/>
            <w:rPr>
              <w:rFonts w:eastAsiaTheme="minorEastAsia"/>
              <w:sz w:val="16"/>
              <w:szCs w:val="16"/>
            </w:rPr>
          </w:pPr>
        </w:p>
      </w:tc>
      <w:tc>
        <w:tcPr>
          <w:tcW w:w="8670" w:type="dxa"/>
        </w:tcPr>
        <w:p w14:paraId="525710D4" w14:textId="1981BC3D" w:rsidR="75C7E83E" w:rsidRDefault="75C7E83E" w:rsidP="75C7E83E">
          <w:pPr>
            <w:pStyle w:val="Header"/>
            <w:jc w:val="center"/>
            <w:rPr>
              <w:rFonts w:eastAsiaTheme="minorEastAsia"/>
              <w:color w:val="333333"/>
              <w:sz w:val="16"/>
              <w:szCs w:val="16"/>
            </w:rPr>
          </w:pPr>
          <w:r w:rsidRPr="75C7E83E">
            <w:rPr>
              <w:rFonts w:eastAsiaTheme="minorEastAsia"/>
              <w:color w:val="333333"/>
              <w:sz w:val="16"/>
              <w:szCs w:val="16"/>
            </w:rPr>
            <w:t>©2024 The MITRE Corporation. ALL RIGHTS RESERVED. Approved for public release. Distribution unlimited 24-01113-11.</w:t>
          </w:r>
        </w:p>
      </w:tc>
      <w:tc>
        <w:tcPr>
          <w:tcW w:w="345" w:type="dxa"/>
        </w:tcPr>
        <w:p w14:paraId="5AE9CE0D" w14:textId="2730394C" w:rsidR="75C7E83E" w:rsidRDefault="75C7E83E" w:rsidP="75C7E83E">
          <w:pPr>
            <w:pStyle w:val="Header"/>
            <w:ind w:right="-115"/>
            <w:jc w:val="right"/>
            <w:rPr>
              <w:rFonts w:eastAsiaTheme="minorEastAsia"/>
              <w:sz w:val="16"/>
              <w:szCs w:val="16"/>
            </w:rPr>
          </w:pPr>
        </w:p>
      </w:tc>
    </w:tr>
  </w:tbl>
  <w:p w14:paraId="001382E4" w14:textId="6495A964" w:rsidR="75C7E83E" w:rsidRDefault="75C7E83E" w:rsidP="75C7E83E">
    <w:pPr>
      <w:pStyle w:val="Footer"/>
      <w:rPr>
        <w:rFonts w:eastAsiaTheme="minorEastAs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1880C" w14:textId="77777777" w:rsidR="003171EA" w:rsidRDefault="003171EA">
      <w:r>
        <w:separator/>
      </w:r>
    </w:p>
  </w:footnote>
  <w:footnote w:type="continuationSeparator" w:id="0">
    <w:p w14:paraId="7C43B61D" w14:textId="77777777" w:rsidR="003171EA" w:rsidRDefault="003171EA">
      <w:r>
        <w:continuationSeparator/>
      </w:r>
    </w:p>
  </w:footnote>
  <w:footnote w:type="continuationNotice" w:id="1">
    <w:p w14:paraId="774B23E9" w14:textId="77777777" w:rsidR="0044581C" w:rsidRDefault="004458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5C7E83E" w14:paraId="0F00B428" w14:textId="77777777" w:rsidTr="75C7E83E">
      <w:trPr>
        <w:trHeight w:val="300"/>
      </w:trPr>
      <w:tc>
        <w:tcPr>
          <w:tcW w:w="3120" w:type="dxa"/>
        </w:tcPr>
        <w:p w14:paraId="22572494" w14:textId="53A19DFE" w:rsidR="75C7E83E" w:rsidRDefault="75C7E83E" w:rsidP="75C7E83E">
          <w:pPr>
            <w:pStyle w:val="Header"/>
            <w:ind w:left="-115"/>
          </w:pPr>
        </w:p>
      </w:tc>
      <w:tc>
        <w:tcPr>
          <w:tcW w:w="3120" w:type="dxa"/>
        </w:tcPr>
        <w:p w14:paraId="0D354889" w14:textId="5E6D2693" w:rsidR="75C7E83E" w:rsidRDefault="75C7E83E" w:rsidP="75C7E83E">
          <w:pPr>
            <w:pStyle w:val="Header"/>
            <w:jc w:val="center"/>
          </w:pPr>
        </w:p>
      </w:tc>
      <w:tc>
        <w:tcPr>
          <w:tcW w:w="3120" w:type="dxa"/>
        </w:tcPr>
        <w:p w14:paraId="3C3C3239" w14:textId="402DAF06" w:rsidR="75C7E83E" w:rsidRDefault="75C7E83E" w:rsidP="75C7E83E">
          <w:pPr>
            <w:pStyle w:val="Header"/>
            <w:ind w:right="-115"/>
            <w:jc w:val="right"/>
          </w:pPr>
        </w:p>
      </w:tc>
    </w:tr>
  </w:tbl>
  <w:p w14:paraId="2CC70C5D" w14:textId="21A3439E" w:rsidR="75C7E83E" w:rsidRDefault="75C7E83E" w:rsidP="75C7E8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4E853"/>
    <w:multiLevelType w:val="hybridMultilevel"/>
    <w:tmpl w:val="247AE5AE"/>
    <w:lvl w:ilvl="0" w:tplc="0B20478A">
      <w:start w:val="1"/>
      <w:numFmt w:val="bullet"/>
      <w:lvlText w:val="·"/>
      <w:lvlJc w:val="left"/>
      <w:pPr>
        <w:ind w:left="720" w:hanging="360"/>
      </w:pPr>
      <w:rPr>
        <w:rFonts w:ascii="Symbol" w:hAnsi="Symbol" w:hint="default"/>
      </w:rPr>
    </w:lvl>
    <w:lvl w:ilvl="1" w:tplc="034A8E34">
      <w:start w:val="1"/>
      <w:numFmt w:val="bullet"/>
      <w:lvlText w:val="o"/>
      <w:lvlJc w:val="left"/>
      <w:pPr>
        <w:ind w:left="1440" w:hanging="360"/>
      </w:pPr>
      <w:rPr>
        <w:rFonts w:ascii="Courier New" w:hAnsi="Courier New" w:hint="default"/>
      </w:rPr>
    </w:lvl>
    <w:lvl w:ilvl="2" w:tplc="0E3EC89A">
      <w:start w:val="1"/>
      <w:numFmt w:val="bullet"/>
      <w:lvlText w:val=""/>
      <w:lvlJc w:val="left"/>
      <w:pPr>
        <w:ind w:left="2160" w:hanging="360"/>
      </w:pPr>
      <w:rPr>
        <w:rFonts w:ascii="Wingdings" w:hAnsi="Wingdings" w:hint="default"/>
      </w:rPr>
    </w:lvl>
    <w:lvl w:ilvl="3" w:tplc="6A2A6A70">
      <w:start w:val="1"/>
      <w:numFmt w:val="bullet"/>
      <w:lvlText w:val=""/>
      <w:lvlJc w:val="left"/>
      <w:pPr>
        <w:ind w:left="2880" w:hanging="360"/>
      </w:pPr>
      <w:rPr>
        <w:rFonts w:ascii="Symbol" w:hAnsi="Symbol" w:hint="default"/>
      </w:rPr>
    </w:lvl>
    <w:lvl w:ilvl="4" w:tplc="C338F4B8">
      <w:start w:val="1"/>
      <w:numFmt w:val="bullet"/>
      <w:lvlText w:val="o"/>
      <w:lvlJc w:val="left"/>
      <w:pPr>
        <w:ind w:left="3600" w:hanging="360"/>
      </w:pPr>
      <w:rPr>
        <w:rFonts w:ascii="Courier New" w:hAnsi="Courier New" w:hint="default"/>
      </w:rPr>
    </w:lvl>
    <w:lvl w:ilvl="5" w:tplc="BB5074AE">
      <w:start w:val="1"/>
      <w:numFmt w:val="bullet"/>
      <w:lvlText w:val=""/>
      <w:lvlJc w:val="left"/>
      <w:pPr>
        <w:ind w:left="4320" w:hanging="360"/>
      </w:pPr>
      <w:rPr>
        <w:rFonts w:ascii="Wingdings" w:hAnsi="Wingdings" w:hint="default"/>
      </w:rPr>
    </w:lvl>
    <w:lvl w:ilvl="6" w:tplc="975663F4">
      <w:start w:val="1"/>
      <w:numFmt w:val="bullet"/>
      <w:lvlText w:val=""/>
      <w:lvlJc w:val="left"/>
      <w:pPr>
        <w:ind w:left="5040" w:hanging="360"/>
      </w:pPr>
      <w:rPr>
        <w:rFonts w:ascii="Symbol" w:hAnsi="Symbol" w:hint="default"/>
      </w:rPr>
    </w:lvl>
    <w:lvl w:ilvl="7" w:tplc="252E9C72">
      <w:start w:val="1"/>
      <w:numFmt w:val="bullet"/>
      <w:lvlText w:val="o"/>
      <w:lvlJc w:val="left"/>
      <w:pPr>
        <w:ind w:left="5760" w:hanging="360"/>
      </w:pPr>
      <w:rPr>
        <w:rFonts w:ascii="Courier New" w:hAnsi="Courier New" w:hint="default"/>
      </w:rPr>
    </w:lvl>
    <w:lvl w:ilvl="8" w:tplc="527855AA">
      <w:start w:val="1"/>
      <w:numFmt w:val="bullet"/>
      <w:lvlText w:val=""/>
      <w:lvlJc w:val="left"/>
      <w:pPr>
        <w:ind w:left="6480" w:hanging="360"/>
      </w:pPr>
      <w:rPr>
        <w:rFonts w:ascii="Wingdings" w:hAnsi="Wingdings" w:hint="default"/>
      </w:rPr>
    </w:lvl>
  </w:abstractNum>
  <w:abstractNum w:abstractNumId="1" w15:restartNumberingAfterBreak="0">
    <w:nsid w:val="5B94E605"/>
    <w:multiLevelType w:val="hybridMultilevel"/>
    <w:tmpl w:val="7B086D02"/>
    <w:lvl w:ilvl="0" w:tplc="731C6E34">
      <w:start w:val="1"/>
      <w:numFmt w:val="bullet"/>
      <w:lvlText w:val="·"/>
      <w:lvlJc w:val="left"/>
      <w:pPr>
        <w:ind w:left="720" w:hanging="360"/>
      </w:pPr>
      <w:rPr>
        <w:rFonts w:ascii="Symbol" w:hAnsi="Symbol" w:hint="default"/>
      </w:rPr>
    </w:lvl>
    <w:lvl w:ilvl="1" w:tplc="43E63D76">
      <w:start w:val="1"/>
      <w:numFmt w:val="bullet"/>
      <w:lvlText w:val="o"/>
      <w:lvlJc w:val="left"/>
      <w:pPr>
        <w:ind w:left="1440" w:hanging="360"/>
      </w:pPr>
      <w:rPr>
        <w:rFonts w:ascii="Courier New" w:hAnsi="Courier New" w:hint="default"/>
      </w:rPr>
    </w:lvl>
    <w:lvl w:ilvl="2" w:tplc="5B9CD7F6">
      <w:start w:val="1"/>
      <w:numFmt w:val="bullet"/>
      <w:lvlText w:val=""/>
      <w:lvlJc w:val="left"/>
      <w:pPr>
        <w:ind w:left="2160" w:hanging="360"/>
      </w:pPr>
      <w:rPr>
        <w:rFonts w:ascii="Wingdings" w:hAnsi="Wingdings" w:hint="default"/>
      </w:rPr>
    </w:lvl>
    <w:lvl w:ilvl="3" w:tplc="AE602A64">
      <w:start w:val="1"/>
      <w:numFmt w:val="bullet"/>
      <w:lvlText w:val=""/>
      <w:lvlJc w:val="left"/>
      <w:pPr>
        <w:ind w:left="2880" w:hanging="360"/>
      </w:pPr>
      <w:rPr>
        <w:rFonts w:ascii="Symbol" w:hAnsi="Symbol" w:hint="default"/>
      </w:rPr>
    </w:lvl>
    <w:lvl w:ilvl="4" w:tplc="95E28114">
      <w:start w:val="1"/>
      <w:numFmt w:val="bullet"/>
      <w:lvlText w:val="o"/>
      <w:lvlJc w:val="left"/>
      <w:pPr>
        <w:ind w:left="3600" w:hanging="360"/>
      </w:pPr>
      <w:rPr>
        <w:rFonts w:ascii="Courier New" w:hAnsi="Courier New" w:hint="default"/>
      </w:rPr>
    </w:lvl>
    <w:lvl w:ilvl="5" w:tplc="51327458">
      <w:start w:val="1"/>
      <w:numFmt w:val="bullet"/>
      <w:lvlText w:val=""/>
      <w:lvlJc w:val="left"/>
      <w:pPr>
        <w:ind w:left="4320" w:hanging="360"/>
      </w:pPr>
      <w:rPr>
        <w:rFonts w:ascii="Wingdings" w:hAnsi="Wingdings" w:hint="default"/>
      </w:rPr>
    </w:lvl>
    <w:lvl w:ilvl="6" w:tplc="BD0C3052">
      <w:start w:val="1"/>
      <w:numFmt w:val="bullet"/>
      <w:lvlText w:val=""/>
      <w:lvlJc w:val="left"/>
      <w:pPr>
        <w:ind w:left="5040" w:hanging="360"/>
      </w:pPr>
      <w:rPr>
        <w:rFonts w:ascii="Symbol" w:hAnsi="Symbol" w:hint="default"/>
      </w:rPr>
    </w:lvl>
    <w:lvl w:ilvl="7" w:tplc="20327A9C">
      <w:start w:val="1"/>
      <w:numFmt w:val="bullet"/>
      <w:lvlText w:val="o"/>
      <w:lvlJc w:val="left"/>
      <w:pPr>
        <w:ind w:left="5760" w:hanging="360"/>
      </w:pPr>
      <w:rPr>
        <w:rFonts w:ascii="Courier New" w:hAnsi="Courier New" w:hint="default"/>
      </w:rPr>
    </w:lvl>
    <w:lvl w:ilvl="8" w:tplc="25DAA322">
      <w:start w:val="1"/>
      <w:numFmt w:val="bullet"/>
      <w:lvlText w:val=""/>
      <w:lvlJc w:val="left"/>
      <w:pPr>
        <w:ind w:left="6480" w:hanging="360"/>
      </w:pPr>
      <w:rPr>
        <w:rFonts w:ascii="Wingdings" w:hAnsi="Wingdings" w:hint="default"/>
      </w:rPr>
    </w:lvl>
  </w:abstractNum>
  <w:abstractNum w:abstractNumId="2" w15:restartNumberingAfterBreak="0">
    <w:nsid w:val="5EB1D940"/>
    <w:multiLevelType w:val="hybridMultilevel"/>
    <w:tmpl w:val="E5E87208"/>
    <w:lvl w:ilvl="0" w:tplc="1CE25558">
      <w:start w:val="1"/>
      <w:numFmt w:val="bullet"/>
      <w:lvlText w:val="·"/>
      <w:lvlJc w:val="left"/>
      <w:pPr>
        <w:ind w:left="720" w:hanging="360"/>
      </w:pPr>
      <w:rPr>
        <w:rFonts w:ascii="Symbol" w:hAnsi="Symbol" w:hint="default"/>
      </w:rPr>
    </w:lvl>
    <w:lvl w:ilvl="1" w:tplc="9D6A5B50">
      <w:start w:val="1"/>
      <w:numFmt w:val="bullet"/>
      <w:lvlText w:val="o"/>
      <w:lvlJc w:val="left"/>
      <w:pPr>
        <w:ind w:left="1440" w:hanging="360"/>
      </w:pPr>
      <w:rPr>
        <w:rFonts w:ascii="Courier New" w:hAnsi="Courier New" w:hint="default"/>
      </w:rPr>
    </w:lvl>
    <w:lvl w:ilvl="2" w:tplc="5E208084">
      <w:start w:val="1"/>
      <w:numFmt w:val="bullet"/>
      <w:lvlText w:val=""/>
      <w:lvlJc w:val="left"/>
      <w:pPr>
        <w:ind w:left="2160" w:hanging="360"/>
      </w:pPr>
      <w:rPr>
        <w:rFonts w:ascii="Wingdings" w:hAnsi="Wingdings" w:hint="default"/>
      </w:rPr>
    </w:lvl>
    <w:lvl w:ilvl="3" w:tplc="B9C0A0B6">
      <w:start w:val="1"/>
      <w:numFmt w:val="bullet"/>
      <w:lvlText w:val=""/>
      <w:lvlJc w:val="left"/>
      <w:pPr>
        <w:ind w:left="2880" w:hanging="360"/>
      </w:pPr>
      <w:rPr>
        <w:rFonts w:ascii="Symbol" w:hAnsi="Symbol" w:hint="default"/>
      </w:rPr>
    </w:lvl>
    <w:lvl w:ilvl="4" w:tplc="EA2E6464">
      <w:start w:val="1"/>
      <w:numFmt w:val="bullet"/>
      <w:lvlText w:val="o"/>
      <w:lvlJc w:val="left"/>
      <w:pPr>
        <w:ind w:left="3600" w:hanging="360"/>
      </w:pPr>
      <w:rPr>
        <w:rFonts w:ascii="Courier New" w:hAnsi="Courier New" w:hint="default"/>
      </w:rPr>
    </w:lvl>
    <w:lvl w:ilvl="5" w:tplc="E9CCDB2C">
      <w:start w:val="1"/>
      <w:numFmt w:val="bullet"/>
      <w:lvlText w:val=""/>
      <w:lvlJc w:val="left"/>
      <w:pPr>
        <w:ind w:left="4320" w:hanging="360"/>
      </w:pPr>
      <w:rPr>
        <w:rFonts w:ascii="Wingdings" w:hAnsi="Wingdings" w:hint="default"/>
      </w:rPr>
    </w:lvl>
    <w:lvl w:ilvl="6" w:tplc="A65463F6">
      <w:start w:val="1"/>
      <w:numFmt w:val="bullet"/>
      <w:lvlText w:val=""/>
      <w:lvlJc w:val="left"/>
      <w:pPr>
        <w:ind w:left="5040" w:hanging="360"/>
      </w:pPr>
      <w:rPr>
        <w:rFonts w:ascii="Symbol" w:hAnsi="Symbol" w:hint="default"/>
      </w:rPr>
    </w:lvl>
    <w:lvl w:ilvl="7" w:tplc="6AE8B9B4">
      <w:start w:val="1"/>
      <w:numFmt w:val="bullet"/>
      <w:lvlText w:val="o"/>
      <w:lvlJc w:val="left"/>
      <w:pPr>
        <w:ind w:left="5760" w:hanging="360"/>
      </w:pPr>
      <w:rPr>
        <w:rFonts w:ascii="Courier New" w:hAnsi="Courier New" w:hint="default"/>
      </w:rPr>
    </w:lvl>
    <w:lvl w:ilvl="8" w:tplc="BE6A6B88">
      <w:start w:val="1"/>
      <w:numFmt w:val="bullet"/>
      <w:lvlText w:val=""/>
      <w:lvlJc w:val="left"/>
      <w:pPr>
        <w:ind w:left="6480" w:hanging="360"/>
      </w:pPr>
      <w:rPr>
        <w:rFonts w:ascii="Wingdings" w:hAnsi="Wingdings" w:hint="default"/>
      </w:rPr>
    </w:lvl>
  </w:abstractNum>
  <w:abstractNum w:abstractNumId="3" w15:restartNumberingAfterBreak="0">
    <w:nsid w:val="61A76798"/>
    <w:multiLevelType w:val="hybridMultilevel"/>
    <w:tmpl w:val="FFDA079A"/>
    <w:lvl w:ilvl="0" w:tplc="E1841396">
      <w:start w:val="1"/>
      <w:numFmt w:val="bullet"/>
      <w:lvlText w:val="·"/>
      <w:lvlJc w:val="left"/>
      <w:pPr>
        <w:ind w:left="720" w:hanging="360"/>
      </w:pPr>
      <w:rPr>
        <w:rFonts w:ascii="Symbol" w:hAnsi="Symbol" w:hint="default"/>
      </w:rPr>
    </w:lvl>
    <w:lvl w:ilvl="1" w:tplc="CBF85EEC">
      <w:start w:val="1"/>
      <w:numFmt w:val="bullet"/>
      <w:lvlText w:val="o"/>
      <w:lvlJc w:val="left"/>
      <w:pPr>
        <w:ind w:left="1440" w:hanging="360"/>
      </w:pPr>
      <w:rPr>
        <w:rFonts w:ascii="Courier New" w:hAnsi="Courier New" w:hint="default"/>
      </w:rPr>
    </w:lvl>
    <w:lvl w:ilvl="2" w:tplc="E85E1A4A">
      <w:start w:val="1"/>
      <w:numFmt w:val="bullet"/>
      <w:lvlText w:val=""/>
      <w:lvlJc w:val="left"/>
      <w:pPr>
        <w:ind w:left="2160" w:hanging="360"/>
      </w:pPr>
      <w:rPr>
        <w:rFonts w:ascii="Wingdings" w:hAnsi="Wingdings" w:hint="default"/>
      </w:rPr>
    </w:lvl>
    <w:lvl w:ilvl="3" w:tplc="FDD8D77C">
      <w:start w:val="1"/>
      <w:numFmt w:val="bullet"/>
      <w:lvlText w:val=""/>
      <w:lvlJc w:val="left"/>
      <w:pPr>
        <w:ind w:left="2880" w:hanging="360"/>
      </w:pPr>
      <w:rPr>
        <w:rFonts w:ascii="Symbol" w:hAnsi="Symbol" w:hint="default"/>
      </w:rPr>
    </w:lvl>
    <w:lvl w:ilvl="4" w:tplc="44A6FAE0">
      <w:start w:val="1"/>
      <w:numFmt w:val="bullet"/>
      <w:lvlText w:val="o"/>
      <w:lvlJc w:val="left"/>
      <w:pPr>
        <w:ind w:left="3600" w:hanging="360"/>
      </w:pPr>
      <w:rPr>
        <w:rFonts w:ascii="Courier New" w:hAnsi="Courier New" w:hint="default"/>
      </w:rPr>
    </w:lvl>
    <w:lvl w:ilvl="5" w:tplc="16C8771A">
      <w:start w:val="1"/>
      <w:numFmt w:val="bullet"/>
      <w:lvlText w:val=""/>
      <w:lvlJc w:val="left"/>
      <w:pPr>
        <w:ind w:left="4320" w:hanging="360"/>
      </w:pPr>
      <w:rPr>
        <w:rFonts w:ascii="Wingdings" w:hAnsi="Wingdings" w:hint="default"/>
      </w:rPr>
    </w:lvl>
    <w:lvl w:ilvl="6" w:tplc="82C66C50">
      <w:start w:val="1"/>
      <w:numFmt w:val="bullet"/>
      <w:lvlText w:val=""/>
      <w:lvlJc w:val="left"/>
      <w:pPr>
        <w:ind w:left="5040" w:hanging="360"/>
      </w:pPr>
      <w:rPr>
        <w:rFonts w:ascii="Symbol" w:hAnsi="Symbol" w:hint="default"/>
      </w:rPr>
    </w:lvl>
    <w:lvl w:ilvl="7" w:tplc="9B1287FA">
      <w:start w:val="1"/>
      <w:numFmt w:val="bullet"/>
      <w:lvlText w:val="o"/>
      <w:lvlJc w:val="left"/>
      <w:pPr>
        <w:ind w:left="5760" w:hanging="360"/>
      </w:pPr>
      <w:rPr>
        <w:rFonts w:ascii="Courier New" w:hAnsi="Courier New" w:hint="default"/>
      </w:rPr>
    </w:lvl>
    <w:lvl w:ilvl="8" w:tplc="0B4E24E6">
      <w:start w:val="1"/>
      <w:numFmt w:val="bullet"/>
      <w:lvlText w:val=""/>
      <w:lvlJc w:val="left"/>
      <w:pPr>
        <w:ind w:left="6480" w:hanging="360"/>
      </w:pPr>
      <w:rPr>
        <w:rFonts w:ascii="Wingdings" w:hAnsi="Wingdings" w:hint="default"/>
      </w:rPr>
    </w:lvl>
  </w:abstractNum>
  <w:num w:numId="1" w16cid:durableId="1836605552">
    <w:abstractNumId w:val="0"/>
  </w:num>
  <w:num w:numId="2" w16cid:durableId="849681671">
    <w:abstractNumId w:val="2"/>
  </w:num>
  <w:num w:numId="3" w16cid:durableId="132913360">
    <w:abstractNumId w:val="1"/>
  </w:num>
  <w:num w:numId="4" w16cid:durableId="990987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7EC"/>
    <w:rsid w:val="00020580"/>
    <w:rsid w:val="00071D6D"/>
    <w:rsid w:val="00287183"/>
    <w:rsid w:val="003171EA"/>
    <w:rsid w:val="00335C6E"/>
    <w:rsid w:val="003D731F"/>
    <w:rsid w:val="0044581C"/>
    <w:rsid w:val="004D474F"/>
    <w:rsid w:val="0053057C"/>
    <w:rsid w:val="00543557"/>
    <w:rsid w:val="006A5A4C"/>
    <w:rsid w:val="007874D7"/>
    <w:rsid w:val="00A32D90"/>
    <w:rsid w:val="00A71536"/>
    <w:rsid w:val="00C05279"/>
    <w:rsid w:val="00C44148"/>
    <w:rsid w:val="00CE6A9E"/>
    <w:rsid w:val="00D65EDB"/>
    <w:rsid w:val="00DB0B07"/>
    <w:rsid w:val="00E02A67"/>
    <w:rsid w:val="00EC0B10"/>
    <w:rsid w:val="00ED6ADE"/>
    <w:rsid w:val="00F357EC"/>
    <w:rsid w:val="00F74D54"/>
    <w:rsid w:val="00F77712"/>
    <w:rsid w:val="023FCDA6"/>
    <w:rsid w:val="030E8F7B"/>
    <w:rsid w:val="06876EEE"/>
    <w:rsid w:val="09D2B330"/>
    <w:rsid w:val="0B8D44D0"/>
    <w:rsid w:val="130981D5"/>
    <w:rsid w:val="166A8933"/>
    <w:rsid w:val="1C41F156"/>
    <w:rsid w:val="1CDABF38"/>
    <w:rsid w:val="1FAA0118"/>
    <w:rsid w:val="2534CC12"/>
    <w:rsid w:val="26C6AA64"/>
    <w:rsid w:val="292A1C1C"/>
    <w:rsid w:val="2CDF5A3A"/>
    <w:rsid w:val="2D9E0E37"/>
    <w:rsid w:val="304EC366"/>
    <w:rsid w:val="3D0529E9"/>
    <w:rsid w:val="3D742854"/>
    <w:rsid w:val="3E9FDB35"/>
    <w:rsid w:val="4167B1C9"/>
    <w:rsid w:val="41C636D7"/>
    <w:rsid w:val="41C9508D"/>
    <w:rsid w:val="4585DA82"/>
    <w:rsid w:val="47BD2D0D"/>
    <w:rsid w:val="47E882B2"/>
    <w:rsid w:val="4916794E"/>
    <w:rsid w:val="4C78DE03"/>
    <w:rsid w:val="4EECD695"/>
    <w:rsid w:val="5170BF21"/>
    <w:rsid w:val="51F391F5"/>
    <w:rsid w:val="5613C01E"/>
    <w:rsid w:val="56ADD944"/>
    <w:rsid w:val="5A86188B"/>
    <w:rsid w:val="5C5FA11D"/>
    <w:rsid w:val="5C961F42"/>
    <w:rsid w:val="5DF2E00A"/>
    <w:rsid w:val="67C0954E"/>
    <w:rsid w:val="68864AF4"/>
    <w:rsid w:val="71A701CF"/>
    <w:rsid w:val="75C7E83E"/>
    <w:rsid w:val="75E01123"/>
    <w:rsid w:val="78F24DCF"/>
    <w:rsid w:val="7949C797"/>
    <w:rsid w:val="7AE95723"/>
    <w:rsid w:val="7C4287CF"/>
    <w:rsid w:val="7DE85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389A86"/>
  <w15:chartTrackingRefBased/>
  <w15:docId w15:val="{18E4C48D-D613-4146-8145-84C1AAAC7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7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57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7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7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7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7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7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7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7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7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57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7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7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7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7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7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7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7EC"/>
    <w:rPr>
      <w:rFonts w:eastAsiaTheme="majorEastAsia" w:cstheme="majorBidi"/>
      <w:color w:val="272727" w:themeColor="text1" w:themeTint="D8"/>
    </w:rPr>
  </w:style>
  <w:style w:type="paragraph" w:styleId="Title">
    <w:name w:val="Title"/>
    <w:basedOn w:val="Normal"/>
    <w:next w:val="Normal"/>
    <w:link w:val="TitleChar"/>
    <w:uiPriority w:val="10"/>
    <w:qFormat/>
    <w:rsid w:val="00F357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7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7E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7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7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57EC"/>
    <w:rPr>
      <w:i/>
      <w:iCs/>
      <w:color w:val="404040" w:themeColor="text1" w:themeTint="BF"/>
    </w:rPr>
  </w:style>
  <w:style w:type="paragraph" w:styleId="ListParagraph">
    <w:name w:val="List Paragraph"/>
    <w:basedOn w:val="Normal"/>
    <w:uiPriority w:val="34"/>
    <w:qFormat/>
    <w:rsid w:val="00F357EC"/>
    <w:pPr>
      <w:ind w:left="720"/>
      <w:contextualSpacing/>
    </w:pPr>
  </w:style>
  <w:style w:type="character" w:styleId="IntenseEmphasis">
    <w:name w:val="Intense Emphasis"/>
    <w:basedOn w:val="DefaultParagraphFont"/>
    <w:uiPriority w:val="21"/>
    <w:qFormat/>
    <w:rsid w:val="00F357EC"/>
    <w:rPr>
      <w:i/>
      <w:iCs/>
      <w:color w:val="0F4761" w:themeColor="accent1" w:themeShade="BF"/>
    </w:rPr>
  </w:style>
  <w:style w:type="paragraph" w:styleId="IntenseQuote">
    <w:name w:val="Intense Quote"/>
    <w:basedOn w:val="Normal"/>
    <w:next w:val="Normal"/>
    <w:link w:val="IntenseQuoteChar"/>
    <w:uiPriority w:val="30"/>
    <w:qFormat/>
    <w:rsid w:val="00F357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7EC"/>
    <w:rPr>
      <w:i/>
      <w:iCs/>
      <w:color w:val="0F4761" w:themeColor="accent1" w:themeShade="BF"/>
    </w:rPr>
  </w:style>
  <w:style w:type="character" w:styleId="IntenseReference">
    <w:name w:val="Intense Reference"/>
    <w:basedOn w:val="DefaultParagraphFont"/>
    <w:uiPriority w:val="32"/>
    <w:qFormat/>
    <w:rsid w:val="00F357EC"/>
    <w:rPr>
      <w:b/>
      <w:bCs/>
      <w:smallCaps/>
      <w:color w:val="0F4761" w:themeColor="accent1" w:themeShade="BF"/>
      <w:spacing w:val="5"/>
    </w:rPr>
  </w:style>
  <w:style w:type="character" w:styleId="Hyperlink">
    <w:name w:val="Hyperlink"/>
    <w:basedOn w:val="DefaultParagraphFont"/>
    <w:uiPriority w:val="99"/>
    <w:unhideWhenUsed/>
    <w:rsid w:val="00F357EC"/>
    <w:rPr>
      <w:color w:val="467886" w:themeColor="hyperlink"/>
      <w:u w:val="single"/>
    </w:rPr>
  </w:style>
  <w:style w:type="character" w:styleId="UnresolvedMention">
    <w:name w:val="Unresolved Mention"/>
    <w:basedOn w:val="DefaultParagraphFont"/>
    <w:uiPriority w:val="99"/>
    <w:semiHidden/>
    <w:unhideWhenUsed/>
    <w:rsid w:val="00F357EC"/>
    <w:rPr>
      <w:color w:val="605E5C"/>
      <w:shd w:val="clear" w:color="auto" w:fill="E1DFDD"/>
    </w:rPr>
  </w:style>
  <w:style w:type="table" w:styleId="TableGrid">
    <w:name w:val="Table Grid"/>
    <w:basedOn w:val="TableNormal"/>
    <w:uiPriority w:val="39"/>
    <w:rsid w:val="00F3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2A67"/>
    <w:rPr>
      <w:color w:val="96607D" w:themeColor="followed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322875">
      <w:bodyDiv w:val="1"/>
      <w:marLeft w:val="0"/>
      <w:marRight w:val="0"/>
      <w:marTop w:val="0"/>
      <w:marBottom w:val="0"/>
      <w:divBdr>
        <w:top w:val="none" w:sz="0" w:space="0" w:color="auto"/>
        <w:left w:val="none" w:sz="0" w:space="0" w:color="auto"/>
        <w:bottom w:val="none" w:sz="0" w:space="0" w:color="auto"/>
        <w:right w:val="none" w:sz="0" w:space="0" w:color="auto"/>
      </w:divBdr>
    </w:div>
    <w:div w:id="177624420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l7.org/fhir/us/mcode/" TargetMode="External"/><Relationship Id="rId18" Type="http://schemas.openxmlformats.org/officeDocument/2006/relationships/hyperlink" Target="https://github.com/mcode/mcode-inferno-test-kit/tree/main" TargetMode="External"/><Relationship Id="rId26" Type="http://schemas.openxmlformats.org/officeDocument/2006/relationships/hyperlink" Target="https://hl7.org/fhir/us/mcode/StructureDefinition-mcode-tumor-marker-test.html" TargetMode="External"/><Relationship Id="rId3" Type="http://schemas.openxmlformats.org/officeDocument/2006/relationships/customXml" Target="../customXml/item3.xml"/><Relationship Id="rId21" Type="http://schemas.openxmlformats.org/officeDocument/2006/relationships/hyperlink" Target="https://build.fhir.org/ig/HL7/fhir-mCODE-ig/branches/stages-and-mcode-core/conformance-uscdi-plus.html" TargetMode="External"/><Relationship Id="rId7" Type="http://schemas.openxmlformats.org/officeDocument/2006/relationships/webSettings" Target="webSettings.xml"/><Relationship Id="rId12" Type="http://schemas.openxmlformats.org/officeDocument/2006/relationships/hyperlink" Target="https://build.fhir.org/ig/HL7/fhir-mCODE-ig/branches/stages-and-mcode-core/conformance-uscdi-plus.html" TargetMode="External"/><Relationship Id="rId17" Type="http://schemas.openxmlformats.org/officeDocument/2006/relationships/hyperlink" Target="https://build.fhir.org/ig/HL7/fhir-mCODE-ig/branches/stages-and-mcode-core/conformance-uscdi-plus.html" TargetMode="External"/><Relationship Id="rId25" Type="http://schemas.openxmlformats.org/officeDocument/2006/relationships/hyperlink" Target="https://hl7.org/fhir/us/mcode/StructureDefinition-mcode-tnm-stage-group.html" TargetMode="External"/><Relationship Id="rId2" Type="http://schemas.openxmlformats.org/officeDocument/2006/relationships/customXml" Target="../customXml/item2.xml"/><Relationship Id="rId16" Type="http://schemas.openxmlformats.org/officeDocument/2006/relationships/hyperlink" Target="https://build.fhir.org/ig/HL7/fhir-mCODE-ig/branches/stages-and-mcode-core/" TargetMode="External"/><Relationship Id="rId20" Type="http://schemas.openxmlformats.org/officeDocument/2006/relationships/hyperlink" Target="https://hl7.org/fhir/us/mcod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ferno-framework.github.io/community/" TargetMode="External"/><Relationship Id="rId24" Type="http://schemas.openxmlformats.org/officeDocument/2006/relationships/hyperlink" Target="https://hl7.org/fhir/us/mcode/StructureDefinition-mcode-cancer-disease-status.html" TargetMode="External"/><Relationship Id="rId5" Type="http://schemas.openxmlformats.org/officeDocument/2006/relationships/styles" Target="styles.xml"/><Relationship Id="rId15" Type="http://schemas.openxmlformats.org/officeDocument/2006/relationships/hyperlink" Target="https://www.cms.gov/priorities/innovation/media/document/eom-clinical-data-elements-guide" TargetMode="External"/><Relationship Id="rId23" Type="http://schemas.openxmlformats.org/officeDocument/2006/relationships/hyperlink" Target="https://hl7.org/fhir/us/mcode/StructureDefinition-mcode-primary-cancer-condition.html" TargetMode="External"/><Relationship Id="rId28" Type="http://schemas.openxmlformats.org/officeDocument/2006/relationships/header" Target="header1.xml"/><Relationship Id="rId10" Type="http://schemas.openxmlformats.org/officeDocument/2006/relationships/hyperlink" Target="https://github.com/mcode/mcode-inferno-test-kit/tree/main" TargetMode="External"/><Relationship Id="rId19" Type="http://schemas.openxmlformats.org/officeDocument/2006/relationships/hyperlink" Target="https://inferno-framework.github.io/community/"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ms.gov/priorities/innovation/media/document/eom-payment-methodology" TargetMode="External"/><Relationship Id="rId22" Type="http://schemas.openxmlformats.org/officeDocument/2006/relationships/hyperlink" Target="https://hl7.org/fhir/us/mcode/StructureDefinition-mcode-cancer-patient.html" TargetMode="External"/><Relationship Id="rId27" Type="http://schemas.openxmlformats.org/officeDocument/2006/relationships/image" Target="media/image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a18198-cbff-4ab1-bb6a-7c383b0cbf13">
      <Terms xmlns="http://schemas.microsoft.com/office/infopath/2007/PartnerControls"/>
    </lcf76f155ced4ddcb4097134ff3c332f>
    <TaxCatchAll xmlns="b5a44311-ed64-4a72-909f-c9dc6973bde2" xsi:nil="true"/>
    <NOTES xmlns="0ea18198-cbff-4ab1-bb6a-7c383b0cbf13" xsi:nil="true"/>
    <InReview xmlns="0ea18198-cbff-4ab1-bb6a-7c383b0cbf13">false</InReview>
    <Image xmlns="0ea18198-cbff-4ab1-bb6a-7c383b0cbf13" xsi:nil="true"/>
    <Reasonforsharing xmlns="0ea18198-cbff-4ab1-bb6a-7c383b0cbf13" xsi:nil="true"/>
    <Complete xmlns="0ea18198-cbff-4ab1-bb6a-7c383b0cbf13">false</Comple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BD7EF72D0202419A527E4BEA1B9C6F" ma:contentTypeVersion="21" ma:contentTypeDescription="Create a new document." ma:contentTypeScope="" ma:versionID="e8a6ac777ceed91e7740ae97bcb24caa">
  <xsd:schema xmlns:xsd="http://www.w3.org/2001/XMLSchema" xmlns:xs="http://www.w3.org/2001/XMLSchema" xmlns:p="http://schemas.microsoft.com/office/2006/metadata/properties" xmlns:ns2="0ea18198-cbff-4ab1-bb6a-7c383b0cbf13" xmlns:ns3="e06630bd-d338-448d-b0c4-cb019250074f" xmlns:ns4="b5a44311-ed64-4a72-909f-c9dc6973bde2" targetNamespace="http://schemas.microsoft.com/office/2006/metadata/properties" ma:root="true" ma:fieldsID="6fb710c98084e9ce4eb26c5f01a74178" ns2:_="" ns3:_="" ns4:_="">
    <xsd:import namespace="0ea18198-cbff-4ab1-bb6a-7c383b0cbf13"/>
    <xsd:import namespace="e06630bd-d338-448d-b0c4-cb019250074f"/>
    <xsd:import namespace="b5a44311-ed64-4a72-909f-c9dc6973bd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Image" minOccurs="0"/>
                <xsd:element ref="ns2:MediaServiceLocation" minOccurs="0"/>
                <xsd:element ref="ns2:Complete" minOccurs="0"/>
                <xsd:element ref="ns2:InReview" minOccurs="0"/>
                <xsd:element ref="ns2:lcf76f155ced4ddcb4097134ff3c332f" minOccurs="0"/>
                <xsd:element ref="ns4:TaxCatchAll" minOccurs="0"/>
                <xsd:element ref="ns2:NOTES" minOccurs="0"/>
                <xsd:element ref="ns2:MediaServiceObjectDetectorVersions" minOccurs="0"/>
                <xsd:element ref="ns2:MediaServiceSearchProperties" minOccurs="0"/>
                <xsd:element ref="ns2:Reasonforsha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18198-cbff-4ab1-bb6a-7c383b0cb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Image" ma:index="17" nillable="true" ma:displayName="Image" ma:format="Thumbnail" ma:internalName="Imag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Complete" ma:index="19" nillable="true" ma:displayName="Complete" ma:default="0" ma:internalName="Complete">
      <xsd:simpleType>
        <xsd:restriction base="dms:Boolean"/>
      </xsd:simpleType>
    </xsd:element>
    <xsd:element name="InReview" ma:index="20" nillable="true" ma:displayName="In Review" ma:default="0" ma:format="Dropdown" ma:internalName="InReview">
      <xsd:simpleType>
        <xsd:restriction base="dms:Boolea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Reasonforsharing" ma:index="27" nillable="true" ma:displayName="Reason for sharing" ma:format="Dropdown" ma:internalName="Reasonforshar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6630bd-d338-448d-b0c4-cb01925007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64f23c6-279f-4eeb-8b7f-163a9dc50681}" ma:internalName="TaxCatchAll" ma:showField="CatchAllData" ma:web="e06630bd-d338-448d-b0c4-cb01925007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EC292-EBD9-4766-9FC9-11404A453DB6}">
  <ds:schemaRefs>
    <ds:schemaRef ds:uri="http://schemas.microsoft.com/office/2006/metadata/properties"/>
    <ds:schemaRef ds:uri="http://schemas.microsoft.com/office/infopath/2007/PartnerControls"/>
    <ds:schemaRef ds:uri="0ea18198-cbff-4ab1-bb6a-7c383b0cbf13"/>
    <ds:schemaRef ds:uri="b5a44311-ed64-4a72-909f-c9dc6973bde2"/>
  </ds:schemaRefs>
</ds:datastoreItem>
</file>

<file path=customXml/itemProps2.xml><?xml version="1.0" encoding="utf-8"?>
<ds:datastoreItem xmlns:ds="http://schemas.openxmlformats.org/officeDocument/2006/customXml" ds:itemID="{7D75B2F9-5CCF-4ECC-BC0E-5DD0D002B856}">
  <ds:schemaRefs>
    <ds:schemaRef ds:uri="http://schemas.microsoft.com/sharepoint/v3/contenttype/forms"/>
  </ds:schemaRefs>
</ds:datastoreItem>
</file>

<file path=customXml/itemProps3.xml><?xml version="1.0" encoding="utf-8"?>
<ds:datastoreItem xmlns:ds="http://schemas.openxmlformats.org/officeDocument/2006/customXml" ds:itemID="{A29281B2-D082-4348-B91C-279B430D6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18198-cbff-4ab1-bb6a-7c383b0cbf13"/>
    <ds:schemaRef ds:uri="e06630bd-d338-448d-b0c4-cb019250074f"/>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3966</Characters>
  <Application>Microsoft Office Word</Application>
  <DocSecurity>0</DocSecurity>
  <Lines>33</Lines>
  <Paragraphs>9</Paragraphs>
  <ScaleCrop>false</ScaleCrop>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Maura A Huff</dc:creator>
  <cp:keywords/>
  <dc:description/>
  <cp:lastModifiedBy>Maura A Huff</cp:lastModifiedBy>
  <cp:revision>2</cp:revision>
  <dcterms:created xsi:type="dcterms:W3CDTF">2024-11-27T16:30:00Z</dcterms:created>
  <dcterms:modified xsi:type="dcterms:W3CDTF">2024-11-27T16:30:00Z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0x01010084BD7EF72D0202419A527E4BEA1B9C6F</vt:lpwstr>
  </property>
  <property fmtid="{D5CDD505-2E9C-101B-9397-08002B2CF9AE}" pid="3" name="MediaServiceImageTags">
    <vt:lpwstr/>
  </property>
</Properties>
</file>