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C71A3" w14:textId="1EF225C0" w:rsidR="00402481" w:rsidRDefault="00402481" w:rsidP="00402481">
      <w:pPr>
        <w:spacing w:before="240"/>
        <w:jc w:val="center"/>
        <w:rPr>
          <w:rFonts w:ascii="Franklin Gothic Medium" w:hAnsi="Franklin Gothic Medium"/>
          <w:sz w:val="48"/>
          <w:szCs w:val="48"/>
        </w:rPr>
      </w:pPr>
      <w:r w:rsidRPr="00DF0895">
        <w:rPr>
          <w:rFonts w:ascii="Franklin Gothic Medium" w:hAnsi="Franklin Gothic Medium"/>
          <w:sz w:val="48"/>
          <w:szCs w:val="48"/>
        </w:rPr>
        <w:t>Success Metrics Table</w:t>
      </w:r>
    </w:p>
    <w:p w14:paraId="7D0F6282" w14:textId="1050157F" w:rsidR="006C59D2" w:rsidRPr="006C59D2" w:rsidRDefault="00840BBF" w:rsidP="00402481">
      <w:pPr>
        <w:spacing w:before="240"/>
        <w:jc w:val="center"/>
        <w:rPr>
          <w:rFonts w:ascii="Franklin Gothic Medium" w:hAnsi="Franklin Gothic Medium"/>
          <w:i/>
          <w:iCs/>
          <w:sz w:val="20"/>
          <w:szCs w:val="20"/>
        </w:rPr>
      </w:pPr>
      <w:r>
        <w:rPr>
          <w:rFonts w:ascii="Franklin Gothic Medium" w:hAnsi="Franklin Gothic Medium"/>
          <w:i/>
          <w:iCs/>
          <w:sz w:val="20"/>
          <w:szCs w:val="20"/>
        </w:rPr>
        <w:t>*</w:t>
      </w:r>
      <w:r w:rsidR="006C59D2">
        <w:rPr>
          <w:rFonts w:ascii="Franklin Gothic Medium" w:hAnsi="Franklin Gothic Medium"/>
          <w:i/>
          <w:iCs/>
          <w:sz w:val="20"/>
          <w:szCs w:val="20"/>
        </w:rPr>
        <w:t>All example metrics shown are purely illustrative and should not be considered benchmarks or indicative of desired targets</w:t>
      </w:r>
      <w:r w:rsidR="00C3142C">
        <w:rPr>
          <w:rFonts w:ascii="Franklin Gothic Medium" w:hAnsi="Franklin Gothic Medium"/>
          <w:i/>
          <w:iCs/>
          <w:sz w:val="20"/>
          <w:szCs w:val="20"/>
        </w:rPr>
        <w:t>.</w:t>
      </w:r>
    </w:p>
    <w:tbl>
      <w:tblPr>
        <w:tblStyle w:val="GridTable1Light-Accent3"/>
        <w:tblpPr w:leftFromText="180" w:rightFromText="180" w:vertAnchor="text" w:horzAnchor="margin" w:tblpX="-280" w:tblpY="212"/>
        <w:tblW w:w="0" w:type="auto"/>
        <w:tblLook w:val="04A0" w:firstRow="1" w:lastRow="0" w:firstColumn="1" w:lastColumn="0" w:noHBand="0" w:noVBand="1"/>
      </w:tblPr>
      <w:tblGrid>
        <w:gridCol w:w="2695"/>
        <w:gridCol w:w="3510"/>
        <w:gridCol w:w="2340"/>
        <w:gridCol w:w="2700"/>
        <w:gridCol w:w="3145"/>
      </w:tblGrid>
      <w:tr w:rsidR="007054EB" w:rsidRPr="00453DA7" w14:paraId="499AACB7" w14:textId="448DE51C" w:rsidTr="007054EB">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695" w:type="dxa"/>
          </w:tcPr>
          <w:p w14:paraId="050E301C" w14:textId="722A9952" w:rsidR="007054EB" w:rsidRPr="003F0CB0" w:rsidRDefault="007054EB" w:rsidP="002320A1">
            <w:pPr>
              <w:spacing w:before="240" w:after="240"/>
              <w:jc w:val="center"/>
              <w:rPr>
                <w:rFonts w:ascii="Franklin Gothic Medium" w:hAnsi="Franklin Gothic Medium"/>
                <w:b w:val="0"/>
                <w:bCs w:val="0"/>
                <w:sz w:val="22"/>
                <w:szCs w:val="22"/>
              </w:rPr>
            </w:pPr>
            <w:r w:rsidRPr="003F0CB0">
              <w:rPr>
                <w:rFonts w:ascii="Franklin Gothic Medium" w:hAnsi="Franklin Gothic Medium"/>
                <w:b w:val="0"/>
                <w:bCs w:val="0"/>
                <w:sz w:val="22"/>
                <w:szCs w:val="22"/>
              </w:rPr>
              <w:t>Proposed Metric</w:t>
            </w:r>
          </w:p>
        </w:tc>
        <w:tc>
          <w:tcPr>
            <w:tcW w:w="3510" w:type="dxa"/>
          </w:tcPr>
          <w:p w14:paraId="5E64EEF2" w14:textId="0C9E5136" w:rsidR="007054EB" w:rsidRPr="003F0CB0"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22"/>
                <w:szCs w:val="22"/>
              </w:rPr>
            </w:pPr>
            <w:r w:rsidRPr="003F0CB0">
              <w:rPr>
                <w:rFonts w:ascii="Franklin Gothic Medium" w:hAnsi="Franklin Gothic Medium"/>
                <w:b w:val="0"/>
                <w:bCs w:val="0"/>
                <w:sz w:val="22"/>
                <w:szCs w:val="22"/>
              </w:rPr>
              <w:t>Description of Metric</w:t>
            </w:r>
          </w:p>
        </w:tc>
        <w:tc>
          <w:tcPr>
            <w:tcW w:w="2340" w:type="dxa"/>
          </w:tcPr>
          <w:p w14:paraId="0C5864C9" w14:textId="1BD53BD4" w:rsidR="007054EB" w:rsidRPr="003F0CB0"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Phase 2 Target</w:t>
            </w:r>
          </w:p>
        </w:tc>
        <w:tc>
          <w:tcPr>
            <w:tcW w:w="2700" w:type="dxa"/>
          </w:tcPr>
          <w:p w14:paraId="7BC4DDAF" w14:textId="58DDE00B" w:rsidR="007054EB" w:rsidRPr="007054EB"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7054EB">
              <w:rPr>
                <w:rFonts w:ascii="Franklin Gothic Medium" w:hAnsi="Franklin Gothic Medium"/>
                <w:b w:val="0"/>
                <w:bCs w:val="0"/>
                <w:sz w:val="22"/>
                <w:szCs w:val="22"/>
              </w:rPr>
              <w:t>Phase 2 Actuals</w:t>
            </w:r>
          </w:p>
        </w:tc>
        <w:tc>
          <w:tcPr>
            <w:tcW w:w="3145" w:type="dxa"/>
          </w:tcPr>
          <w:p w14:paraId="129B36B8" w14:textId="39A4A118" w:rsidR="007054EB" w:rsidRPr="003F0CB0" w:rsidRDefault="007054EB" w:rsidP="007054EB">
            <w:pPr>
              <w:spacing w:before="240" w:after="24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Cooperative Agreement Target</w:t>
            </w:r>
          </w:p>
        </w:tc>
      </w:tr>
      <w:tr w:rsidR="007054EB" w:rsidRPr="00453DA7" w14:paraId="63DBD314" w14:textId="72E4EC69" w:rsidTr="007054EB">
        <w:trPr>
          <w:trHeight w:val="116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514F324D" w14:textId="6B556D65" w:rsidR="007054EB" w:rsidRPr="007A3C7C" w:rsidRDefault="007054EB" w:rsidP="002320A1">
            <w:pPr>
              <w:rPr>
                <w:i/>
                <w:iCs/>
                <w:sz w:val="20"/>
                <w:szCs w:val="20"/>
              </w:rPr>
            </w:pPr>
            <w:r>
              <w:rPr>
                <w:i/>
                <w:iCs/>
                <w:sz w:val="20"/>
                <w:szCs w:val="20"/>
              </w:rPr>
              <w:t>*</w:t>
            </w:r>
            <w:r w:rsidRPr="007A3C7C">
              <w:rPr>
                <w:i/>
                <w:iCs/>
                <w:sz w:val="20"/>
                <w:szCs w:val="20"/>
              </w:rPr>
              <w:t>Example Metric:</w:t>
            </w:r>
          </w:p>
          <w:p w14:paraId="66D4E81F" w14:textId="3B2ACFFC" w:rsidR="007054EB" w:rsidRPr="003F0CB0" w:rsidRDefault="007054EB" w:rsidP="002320A1">
            <w:pPr>
              <w:rPr>
                <w:b w:val="0"/>
                <w:bCs w:val="0"/>
                <w:i/>
                <w:iCs/>
                <w:sz w:val="20"/>
                <w:szCs w:val="20"/>
              </w:rPr>
            </w:pPr>
            <w:r w:rsidRPr="003F0CB0">
              <w:rPr>
                <w:b w:val="0"/>
                <w:bCs w:val="0"/>
                <w:i/>
                <w:iCs/>
                <w:sz w:val="20"/>
                <w:szCs w:val="20"/>
              </w:rPr>
              <w:t xml:space="preserve">Number of applicants to </w:t>
            </w:r>
            <w:r>
              <w:rPr>
                <w:b w:val="0"/>
                <w:bCs w:val="0"/>
                <w:i/>
                <w:iCs/>
                <w:sz w:val="20"/>
                <w:szCs w:val="20"/>
              </w:rPr>
              <w:t xml:space="preserve">our </w:t>
            </w:r>
            <w:r w:rsidRPr="003F0CB0">
              <w:rPr>
                <w:b w:val="0"/>
                <w:bCs w:val="0"/>
                <w:i/>
                <w:iCs/>
                <w:sz w:val="20"/>
                <w:szCs w:val="20"/>
              </w:rPr>
              <w:t>program</w:t>
            </w:r>
          </w:p>
        </w:tc>
        <w:tc>
          <w:tcPr>
            <w:tcW w:w="3510" w:type="dxa"/>
            <w:vAlign w:val="center"/>
          </w:tcPr>
          <w:p w14:paraId="7AF53F61" w14:textId="77777777" w:rsidR="007054EB" w:rsidRPr="007A3C7C" w:rsidRDefault="007054EB" w:rsidP="002320A1">
            <w:pPr>
              <w:cnfStyle w:val="000000000000" w:firstRow="0" w:lastRow="0" w:firstColumn="0" w:lastColumn="0" w:oddVBand="0" w:evenVBand="0" w:oddHBand="0" w:evenHBand="0" w:firstRowFirstColumn="0" w:firstRowLastColumn="0" w:lastRowFirstColumn="0" w:lastRowLastColumn="0"/>
              <w:rPr>
                <w:b/>
                <w:bCs/>
                <w:i/>
                <w:iCs/>
                <w:sz w:val="20"/>
                <w:szCs w:val="20"/>
              </w:rPr>
            </w:pPr>
            <w:r>
              <w:rPr>
                <w:b/>
                <w:bCs/>
                <w:i/>
                <w:iCs/>
                <w:sz w:val="20"/>
                <w:szCs w:val="20"/>
              </w:rPr>
              <w:t>*</w:t>
            </w:r>
            <w:r w:rsidRPr="007A3C7C">
              <w:rPr>
                <w:b/>
                <w:bCs/>
                <w:i/>
                <w:iCs/>
                <w:sz w:val="20"/>
                <w:szCs w:val="20"/>
              </w:rPr>
              <w:t xml:space="preserve">Example </w:t>
            </w:r>
            <w:r>
              <w:rPr>
                <w:b/>
                <w:bCs/>
                <w:i/>
                <w:iCs/>
                <w:sz w:val="20"/>
                <w:szCs w:val="20"/>
              </w:rPr>
              <w:t>D</w:t>
            </w:r>
            <w:r w:rsidRPr="007A3C7C">
              <w:rPr>
                <w:b/>
                <w:bCs/>
                <w:i/>
                <w:iCs/>
                <w:sz w:val="20"/>
                <w:szCs w:val="20"/>
              </w:rPr>
              <w:t xml:space="preserve">escription: </w:t>
            </w:r>
          </w:p>
          <w:p w14:paraId="7B567CE2" w14:textId="2D8D6FBD" w:rsidR="007054EB" w:rsidRDefault="007054EB" w:rsidP="002320A1">
            <w:pPr>
              <w:cnfStyle w:val="000000000000" w:firstRow="0" w:lastRow="0" w:firstColumn="0" w:lastColumn="0" w:oddVBand="0" w:evenVBand="0" w:oddHBand="0" w:evenHBand="0" w:firstRowFirstColumn="0" w:firstRowLastColumn="0" w:lastRowFirstColumn="0" w:lastRowLastColumn="0"/>
              <w:rPr>
                <w:b/>
                <w:bCs/>
                <w:i/>
                <w:iCs/>
                <w:sz w:val="20"/>
                <w:szCs w:val="20"/>
              </w:rPr>
            </w:pPr>
            <w:r>
              <w:rPr>
                <w:i/>
                <w:iCs/>
                <w:sz w:val="20"/>
                <w:szCs w:val="20"/>
              </w:rPr>
              <w:t xml:space="preserve">This metric targets the number of applications our program will receive. We expect to receive a total of 50+ applications by the end of EPIC Round 3 and 300+ applications by the end of the Cooperative Agreement period.  This metric is important to track because it will indicate the success of our outreach programming and because it will allow our team to select a strong and diverse cohort. </w:t>
            </w:r>
          </w:p>
        </w:tc>
        <w:tc>
          <w:tcPr>
            <w:tcW w:w="2340" w:type="dxa"/>
            <w:vAlign w:val="center"/>
          </w:tcPr>
          <w:p w14:paraId="32A98AAF" w14:textId="612FA193"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b/>
                <w:bCs/>
                <w:i/>
                <w:iCs/>
                <w:sz w:val="20"/>
                <w:szCs w:val="20"/>
              </w:rPr>
              <w:t>*</w:t>
            </w:r>
            <w:r w:rsidRPr="007A3C7C">
              <w:rPr>
                <w:b/>
                <w:bCs/>
                <w:i/>
                <w:iCs/>
                <w:sz w:val="20"/>
                <w:szCs w:val="20"/>
              </w:rPr>
              <w:t>Example Phase 2 Target</w:t>
            </w:r>
            <w:r w:rsidRPr="003F0CB0">
              <w:rPr>
                <w:i/>
                <w:iCs/>
                <w:sz w:val="20"/>
                <w:szCs w:val="20"/>
              </w:rPr>
              <w:t>:</w:t>
            </w:r>
          </w:p>
          <w:p w14:paraId="10D9E0CE" w14:textId="5FF75E93"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i/>
                <w:iCs/>
                <w:sz w:val="20"/>
                <w:szCs w:val="20"/>
              </w:rPr>
            </w:pPr>
            <w:r w:rsidRPr="003F0CB0">
              <w:rPr>
                <w:i/>
                <w:iCs/>
                <w:sz w:val="20"/>
                <w:szCs w:val="20"/>
              </w:rPr>
              <w:t xml:space="preserve">50 </w:t>
            </w:r>
          </w:p>
        </w:tc>
        <w:tc>
          <w:tcPr>
            <w:tcW w:w="2700" w:type="dxa"/>
          </w:tcPr>
          <w:p w14:paraId="326A0050" w14:textId="77777777" w:rsidR="007054EB" w:rsidRDefault="007054EB" w:rsidP="002320A1">
            <w:pPr>
              <w:cnfStyle w:val="000000000000" w:firstRow="0" w:lastRow="0" w:firstColumn="0" w:lastColumn="0" w:oddVBand="0" w:evenVBand="0" w:oddHBand="0" w:evenHBand="0" w:firstRowFirstColumn="0" w:firstRowLastColumn="0" w:lastRowFirstColumn="0" w:lastRowLastColumn="0"/>
              <w:rPr>
                <w:b/>
                <w:bCs/>
                <w:i/>
                <w:iCs/>
                <w:sz w:val="20"/>
                <w:szCs w:val="20"/>
              </w:rPr>
            </w:pPr>
          </w:p>
        </w:tc>
        <w:tc>
          <w:tcPr>
            <w:tcW w:w="3145" w:type="dxa"/>
            <w:vAlign w:val="center"/>
          </w:tcPr>
          <w:p w14:paraId="01AC7AB6" w14:textId="4A798181" w:rsidR="007054EB" w:rsidRDefault="007054EB"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b/>
                <w:bCs/>
                <w:i/>
                <w:iCs/>
                <w:sz w:val="20"/>
                <w:szCs w:val="20"/>
              </w:rPr>
              <w:t>*</w:t>
            </w:r>
            <w:r w:rsidRPr="007A3C7C">
              <w:rPr>
                <w:b/>
                <w:bCs/>
                <w:i/>
                <w:iCs/>
                <w:sz w:val="20"/>
                <w:szCs w:val="20"/>
              </w:rPr>
              <w:t>Example Cooperative Agreement Target</w:t>
            </w:r>
            <w:r>
              <w:rPr>
                <w:i/>
                <w:iCs/>
                <w:sz w:val="20"/>
                <w:szCs w:val="20"/>
              </w:rPr>
              <w:t>:</w:t>
            </w:r>
          </w:p>
          <w:p w14:paraId="534E73A0" w14:textId="1C016C90"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 300</w:t>
            </w:r>
          </w:p>
        </w:tc>
      </w:tr>
      <w:tr w:rsidR="007054EB" w:rsidRPr="00453DA7" w14:paraId="012CEBB9" w14:textId="77777777" w:rsidTr="007054EB">
        <w:trPr>
          <w:trHeight w:val="116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373BBD7F" w14:textId="77777777" w:rsidR="007054EB" w:rsidRPr="003F0CB0" w:rsidRDefault="007054EB" w:rsidP="002320A1">
            <w:pPr>
              <w:rPr>
                <w:b w:val="0"/>
                <w:bCs w:val="0"/>
                <w:sz w:val="20"/>
                <w:szCs w:val="20"/>
              </w:rPr>
            </w:pPr>
          </w:p>
        </w:tc>
        <w:tc>
          <w:tcPr>
            <w:tcW w:w="3510" w:type="dxa"/>
          </w:tcPr>
          <w:p w14:paraId="24F97EE9"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vAlign w:val="center"/>
          </w:tcPr>
          <w:p w14:paraId="09E170D4" w14:textId="4001ED4D"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7B38C1D1"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145" w:type="dxa"/>
            <w:vAlign w:val="center"/>
          </w:tcPr>
          <w:p w14:paraId="28B237A1" w14:textId="279ADDB9"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79203518" w14:textId="115DB0A5" w:rsidTr="007054EB">
        <w:trPr>
          <w:trHeight w:val="116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278DF2CA" w14:textId="364FAF35" w:rsidR="007054EB" w:rsidRPr="003F0CB0" w:rsidRDefault="007054EB" w:rsidP="002320A1">
            <w:pPr>
              <w:rPr>
                <w:b w:val="0"/>
                <w:bCs w:val="0"/>
                <w:sz w:val="20"/>
                <w:szCs w:val="20"/>
              </w:rPr>
            </w:pPr>
          </w:p>
        </w:tc>
        <w:tc>
          <w:tcPr>
            <w:tcW w:w="3510" w:type="dxa"/>
          </w:tcPr>
          <w:p w14:paraId="4DC0B120"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vAlign w:val="center"/>
          </w:tcPr>
          <w:p w14:paraId="0BA7E4A9" w14:textId="1286859E"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49D6891"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145" w:type="dxa"/>
            <w:vAlign w:val="center"/>
          </w:tcPr>
          <w:p w14:paraId="524E6090" w14:textId="4B70774B"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79BE3063" w14:textId="31B6444B" w:rsidTr="007054EB">
        <w:trPr>
          <w:trHeight w:val="116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53E004FC" w14:textId="77777777" w:rsidR="007054EB" w:rsidRPr="003F0CB0" w:rsidRDefault="007054EB" w:rsidP="002320A1">
            <w:pPr>
              <w:rPr>
                <w:b w:val="0"/>
                <w:bCs w:val="0"/>
                <w:sz w:val="20"/>
                <w:szCs w:val="20"/>
              </w:rPr>
            </w:pPr>
          </w:p>
        </w:tc>
        <w:tc>
          <w:tcPr>
            <w:tcW w:w="3510" w:type="dxa"/>
          </w:tcPr>
          <w:p w14:paraId="6CD272D7"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vAlign w:val="center"/>
          </w:tcPr>
          <w:p w14:paraId="542C0EC3" w14:textId="7457F156"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1E25559"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145" w:type="dxa"/>
            <w:vAlign w:val="center"/>
          </w:tcPr>
          <w:p w14:paraId="3866CF35" w14:textId="15C140DF"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6CCEC130" w14:textId="2703FF23" w:rsidTr="007054EB">
        <w:trPr>
          <w:trHeight w:val="116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4980D06E" w14:textId="77777777" w:rsidR="007054EB" w:rsidRPr="003F0CB0" w:rsidRDefault="007054EB" w:rsidP="002320A1">
            <w:pPr>
              <w:rPr>
                <w:b w:val="0"/>
                <w:bCs w:val="0"/>
                <w:sz w:val="20"/>
                <w:szCs w:val="20"/>
              </w:rPr>
            </w:pPr>
          </w:p>
        </w:tc>
        <w:tc>
          <w:tcPr>
            <w:tcW w:w="3510" w:type="dxa"/>
          </w:tcPr>
          <w:p w14:paraId="0BF11CD5"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vAlign w:val="center"/>
          </w:tcPr>
          <w:p w14:paraId="6DC8F36F" w14:textId="608C9305"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03078F5D"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145" w:type="dxa"/>
            <w:vAlign w:val="center"/>
          </w:tcPr>
          <w:p w14:paraId="5F5F9E2E" w14:textId="52F102DC"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bl>
    <w:p w14:paraId="651632AA" w14:textId="12D03130" w:rsidR="00C604D6" w:rsidRDefault="00C604D6" w:rsidP="00C604D6"/>
    <w:p w14:paraId="22360DF9" w14:textId="13D7B22A" w:rsidR="00C844FD" w:rsidRPr="00DF0895" w:rsidRDefault="00C604D6" w:rsidP="00A900DF">
      <w:pPr>
        <w:spacing w:before="240"/>
        <w:jc w:val="center"/>
        <w:rPr>
          <w:rFonts w:ascii="Franklin Gothic Medium" w:hAnsi="Franklin Gothic Medium"/>
          <w:sz w:val="48"/>
          <w:szCs w:val="48"/>
        </w:rPr>
      </w:pPr>
      <w:r w:rsidRPr="00DF0895">
        <w:rPr>
          <w:rFonts w:ascii="Franklin Gothic Medium" w:hAnsi="Franklin Gothic Medium"/>
          <w:sz w:val="48"/>
          <w:szCs w:val="48"/>
        </w:rPr>
        <w:lastRenderedPageBreak/>
        <w:t>Success Metrics Table</w:t>
      </w:r>
    </w:p>
    <w:tbl>
      <w:tblPr>
        <w:tblStyle w:val="GridTable1Light-Accent3"/>
        <w:tblpPr w:leftFromText="180" w:rightFromText="180" w:vertAnchor="text" w:horzAnchor="margin" w:tblpX="-280" w:tblpY="212"/>
        <w:tblW w:w="14485" w:type="dxa"/>
        <w:tblLayout w:type="fixed"/>
        <w:tblLook w:val="04A0" w:firstRow="1" w:lastRow="0" w:firstColumn="1" w:lastColumn="0" w:noHBand="0" w:noVBand="1"/>
      </w:tblPr>
      <w:tblGrid>
        <w:gridCol w:w="2695"/>
        <w:gridCol w:w="3510"/>
        <w:gridCol w:w="2250"/>
        <w:gridCol w:w="2790"/>
        <w:gridCol w:w="3240"/>
      </w:tblGrid>
      <w:tr w:rsidR="007054EB" w:rsidRPr="00453DA7" w14:paraId="77A96342" w14:textId="77777777" w:rsidTr="007054E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95" w:type="dxa"/>
          </w:tcPr>
          <w:p w14:paraId="7620F2B8" w14:textId="77777777" w:rsidR="007054EB" w:rsidRPr="003F0CB0" w:rsidRDefault="007054EB" w:rsidP="002320A1">
            <w:pPr>
              <w:spacing w:before="240" w:after="240"/>
              <w:jc w:val="center"/>
              <w:rPr>
                <w:rFonts w:ascii="Franklin Gothic Medium" w:hAnsi="Franklin Gothic Medium"/>
                <w:b w:val="0"/>
                <w:bCs w:val="0"/>
                <w:sz w:val="22"/>
                <w:szCs w:val="22"/>
              </w:rPr>
            </w:pPr>
            <w:r w:rsidRPr="003F0CB0">
              <w:rPr>
                <w:rFonts w:ascii="Franklin Gothic Medium" w:hAnsi="Franklin Gothic Medium"/>
                <w:b w:val="0"/>
                <w:bCs w:val="0"/>
                <w:sz w:val="22"/>
                <w:szCs w:val="22"/>
              </w:rPr>
              <w:t>Proposed Metric</w:t>
            </w:r>
          </w:p>
        </w:tc>
        <w:tc>
          <w:tcPr>
            <w:tcW w:w="3510" w:type="dxa"/>
          </w:tcPr>
          <w:p w14:paraId="545B20EE" w14:textId="44F80381" w:rsidR="007054EB" w:rsidRPr="003F0CB0"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22"/>
                <w:szCs w:val="22"/>
              </w:rPr>
            </w:pPr>
            <w:r w:rsidRPr="003F0CB0">
              <w:rPr>
                <w:rFonts w:ascii="Franklin Gothic Medium" w:hAnsi="Franklin Gothic Medium"/>
                <w:b w:val="0"/>
                <w:bCs w:val="0"/>
                <w:sz w:val="22"/>
                <w:szCs w:val="22"/>
              </w:rPr>
              <w:t>Description of Metric</w:t>
            </w:r>
            <w:r>
              <w:rPr>
                <w:rFonts w:ascii="Franklin Gothic Medium" w:hAnsi="Franklin Gothic Medium"/>
                <w:b w:val="0"/>
                <w:bCs w:val="0"/>
                <w:sz w:val="22"/>
                <w:szCs w:val="22"/>
              </w:rPr>
              <w:t xml:space="preserve"> </w:t>
            </w:r>
          </w:p>
        </w:tc>
        <w:tc>
          <w:tcPr>
            <w:tcW w:w="2250" w:type="dxa"/>
          </w:tcPr>
          <w:p w14:paraId="690C75DA" w14:textId="4D4E6A91" w:rsidR="007054EB" w:rsidRPr="003F0CB0"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Phase 2 Target</w:t>
            </w:r>
          </w:p>
        </w:tc>
        <w:tc>
          <w:tcPr>
            <w:tcW w:w="2790" w:type="dxa"/>
          </w:tcPr>
          <w:p w14:paraId="793C95CB" w14:textId="1E65CC8C" w:rsidR="007054EB" w:rsidRPr="007054EB"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7054EB">
              <w:rPr>
                <w:rFonts w:ascii="Franklin Gothic Medium" w:hAnsi="Franklin Gothic Medium"/>
                <w:b w:val="0"/>
                <w:bCs w:val="0"/>
                <w:sz w:val="22"/>
                <w:szCs w:val="22"/>
              </w:rPr>
              <w:t>Phase 2 Actuals</w:t>
            </w:r>
          </w:p>
        </w:tc>
        <w:tc>
          <w:tcPr>
            <w:tcW w:w="3240" w:type="dxa"/>
          </w:tcPr>
          <w:p w14:paraId="1E121386" w14:textId="088F36F9" w:rsidR="007054EB" w:rsidRPr="003F0CB0" w:rsidRDefault="007054EB"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Cooperative Agreement Target</w:t>
            </w:r>
          </w:p>
        </w:tc>
      </w:tr>
      <w:tr w:rsidR="007054EB" w:rsidRPr="00453DA7" w14:paraId="1DCD094E" w14:textId="77777777" w:rsidTr="007054EB">
        <w:trPr>
          <w:trHeight w:val="147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3851C646" w14:textId="77777777" w:rsidR="007054EB" w:rsidRPr="003F0CB0" w:rsidRDefault="007054EB" w:rsidP="002320A1">
            <w:pPr>
              <w:rPr>
                <w:b w:val="0"/>
                <w:bCs w:val="0"/>
                <w:sz w:val="20"/>
                <w:szCs w:val="20"/>
              </w:rPr>
            </w:pPr>
          </w:p>
        </w:tc>
        <w:tc>
          <w:tcPr>
            <w:tcW w:w="3510" w:type="dxa"/>
          </w:tcPr>
          <w:p w14:paraId="11B02D52"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Align w:val="center"/>
          </w:tcPr>
          <w:p w14:paraId="34304977" w14:textId="470B25A6"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7DBF223C"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40" w:type="dxa"/>
            <w:vAlign w:val="center"/>
          </w:tcPr>
          <w:p w14:paraId="3B7F327F" w14:textId="244B7473"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3F27D17F" w14:textId="77777777" w:rsidTr="007054EB">
        <w:trPr>
          <w:trHeight w:val="147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5DEABBB1" w14:textId="77777777" w:rsidR="007054EB" w:rsidRPr="003F0CB0" w:rsidRDefault="007054EB" w:rsidP="002320A1">
            <w:pPr>
              <w:rPr>
                <w:b w:val="0"/>
                <w:bCs w:val="0"/>
                <w:sz w:val="20"/>
                <w:szCs w:val="20"/>
              </w:rPr>
            </w:pPr>
          </w:p>
        </w:tc>
        <w:tc>
          <w:tcPr>
            <w:tcW w:w="3510" w:type="dxa"/>
          </w:tcPr>
          <w:p w14:paraId="3095BCC1"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Align w:val="center"/>
          </w:tcPr>
          <w:p w14:paraId="112F64A6" w14:textId="2EC7585D"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6B936230"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40" w:type="dxa"/>
            <w:vAlign w:val="center"/>
          </w:tcPr>
          <w:p w14:paraId="6234E4A2" w14:textId="28915C6C"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4581F3EF" w14:textId="77777777" w:rsidTr="007054EB">
        <w:trPr>
          <w:trHeight w:val="147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759CD9FD" w14:textId="77777777" w:rsidR="007054EB" w:rsidRPr="003F0CB0" w:rsidRDefault="007054EB" w:rsidP="002320A1">
            <w:pPr>
              <w:rPr>
                <w:b w:val="0"/>
                <w:bCs w:val="0"/>
                <w:sz w:val="20"/>
                <w:szCs w:val="20"/>
              </w:rPr>
            </w:pPr>
          </w:p>
        </w:tc>
        <w:tc>
          <w:tcPr>
            <w:tcW w:w="3510" w:type="dxa"/>
          </w:tcPr>
          <w:p w14:paraId="21DBD09C"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Align w:val="center"/>
          </w:tcPr>
          <w:p w14:paraId="1D63AB7C" w14:textId="7B771133"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54E7437E"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40" w:type="dxa"/>
            <w:vAlign w:val="center"/>
          </w:tcPr>
          <w:p w14:paraId="13B66F2B" w14:textId="102ACC2B"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6317EB8E" w14:textId="77777777" w:rsidTr="007054EB">
        <w:trPr>
          <w:trHeight w:val="147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2577E5E7" w14:textId="77777777" w:rsidR="007054EB" w:rsidRPr="003F0CB0" w:rsidRDefault="007054EB" w:rsidP="002320A1">
            <w:pPr>
              <w:rPr>
                <w:b w:val="0"/>
                <w:bCs w:val="0"/>
                <w:sz w:val="20"/>
                <w:szCs w:val="20"/>
              </w:rPr>
            </w:pPr>
          </w:p>
        </w:tc>
        <w:tc>
          <w:tcPr>
            <w:tcW w:w="3510" w:type="dxa"/>
          </w:tcPr>
          <w:p w14:paraId="60A81356"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Align w:val="center"/>
          </w:tcPr>
          <w:p w14:paraId="03BB8CBD" w14:textId="08DEA68D"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11EA5B02"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40" w:type="dxa"/>
            <w:vAlign w:val="center"/>
          </w:tcPr>
          <w:p w14:paraId="4D12DC84" w14:textId="4715299E"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7054EB" w:rsidRPr="00453DA7" w14:paraId="2F2DDE32" w14:textId="77777777" w:rsidTr="007054EB">
        <w:trPr>
          <w:trHeight w:val="147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27B47F14" w14:textId="77777777" w:rsidR="007054EB" w:rsidRPr="003F0CB0" w:rsidRDefault="007054EB" w:rsidP="002320A1">
            <w:pPr>
              <w:rPr>
                <w:b w:val="0"/>
                <w:bCs w:val="0"/>
                <w:sz w:val="20"/>
                <w:szCs w:val="20"/>
              </w:rPr>
            </w:pPr>
          </w:p>
        </w:tc>
        <w:tc>
          <w:tcPr>
            <w:tcW w:w="3510" w:type="dxa"/>
          </w:tcPr>
          <w:p w14:paraId="6FA026D4"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Align w:val="center"/>
          </w:tcPr>
          <w:p w14:paraId="527BE999" w14:textId="2AFAB936"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2790" w:type="dxa"/>
          </w:tcPr>
          <w:p w14:paraId="580C6EEA" w14:textId="77777777"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40" w:type="dxa"/>
            <w:vAlign w:val="center"/>
          </w:tcPr>
          <w:p w14:paraId="76BD696C" w14:textId="66B20F93" w:rsidR="007054EB" w:rsidRPr="003F0CB0" w:rsidRDefault="007054EB" w:rsidP="002320A1">
            <w:pPr>
              <w:cnfStyle w:val="000000000000" w:firstRow="0" w:lastRow="0" w:firstColumn="0" w:lastColumn="0" w:oddVBand="0" w:evenVBand="0" w:oddHBand="0" w:evenHBand="0" w:firstRowFirstColumn="0" w:firstRowLastColumn="0" w:lastRowFirstColumn="0" w:lastRowLastColumn="0"/>
              <w:rPr>
                <w:sz w:val="20"/>
                <w:szCs w:val="20"/>
              </w:rPr>
            </w:pPr>
          </w:p>
        </w:tc>
      </w:tr>
    </w:tbl>
    <w:p w14:paraId="56D05EC3" w14:textId="6448E727" w:rsidR="00402481" w:rsidRPr="00E51004" w:rsidRDefault="00402481" w:rsidP="00C604D6"/>
    <w:sectPr w:rsidR="00402481" w:rsidRPr="00E51004" w:rsidSect="00840BBF">
      <w:headerReference w:type="default" r:id="rId10"/>
      <w:footerReference w:type="even"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4B53D" w14:textId="77777777" w:rsidR="007525FD" w:rsidRDefault="007525FD" w:rsidP="00DF0895">
      <w:r>
        <w:separator/>
      </w:r>
    </w:p>
  </w:endnote>
  <w:endnote w:type="continuationSeparator" w:id="0">
    <w:p w14:paraId="148B3905" w14:textId="77777777" w:rsidR="007525FD" w:rsidRDefault="007525FD" w:rsidP="00DF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0202017"/>
      <w:docPartObj>
        <w:docPartGallery w:val="Page Numbers (Bottom of Page)"/>
        <w:docPartUnique/>
      </w:docPartObj>
    </w:sdtPr>
    <w:sdtEndPr>
      <w:rPr>
        <w:rStyle w:val="PageNumber"/>
      </w:rPr>
    </w:sdtEndPr>
    <w:sdtContent>
      <w:p w14:paraId="4C9B3AD6" w14:textId="2C9B7CB2" w:rsidR="001A70CE" w:rsidRDefault="001A70CE" w:rsidP="00193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94F7C" w14:textId="77777777" w:rsidR="001A70CE" w:rsidRDefault="001A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9095898"/>
      <w:docPartObj>
        <w:docPartGallery w:val="Page Numbers (Bottom of Page)"/>
        <w:docPartUnique/>
      </w:docPartObj>
    </w:sdtPr>
    <w:sdtEndPr>
      <w:rPr>
        <w:rStyle w:val="PageNumber"/>
      </w:rPr>
    </w:sdtEndPr>
    <w:sdtContent>
      <w:p w14:paraId="2F38B1AD" w14:textId="228B35C0" w:rsidR="001A70CE" w:rsidRDefault="001A70CE" w:rsidP="00193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1ED75B" w14:textId="77777777" w:rsidR="001A70CE" w:rsidRDefault="001A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DE1D9" w14:textId="77777777" w:rsidR="007525FD" w:rsidRDefault="007525FD" w:rsidP="00DF0895">
      <w:r>
        <w:separator/>
      </w:r>
    </w:p>
  </w:footnote>
  <w:footnote w:type="continuationSeparator" w:id="0">
    <w:p w14:paraId="215D44D9" w14:textId="77777777" w:rsidR="007525FD" w:rsidRDefault="007525FD" w:rsidP="00DF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9125" w14:textId="165C1FD4" w:rsidR="002B2490" w:rsidRDefault="00C604D6">
    <w:pPr>
      <w:pStyle w:val="Header"/>
    </w:pPr>
    <w:r>
      <w:rPr>
        <w:noProof/>
      </w:rPr>
      <w:drawing>
        <wp:anchor distT="0" distB="0" distL="114300" distR="114300" simplePos="0" relativeHeight="251658240" behindDoc="1" locked="0" layoutInCell="1" allowOverlap="1" wp14:anchorId="673DD87D" wp14:editId="1673CF1B">
          <wp:simplePos x="0" y="0"/>
          <wp:positionH relativeFrom="margin">
            <wp:align>center</wp:align>
          </wp:positionH>
          <wp:positionV relativeFrom="margin">
            <wp:align>center</wp:align>
          </wp:positionV>
          <wp:extent cx="10058400" cy="7772362"/>
          <wp:effectExtent l="0" t="0" r="0" b="635"/>
          <wp:wrapNone/>
          <wp:docPr id="1182691291" name="Picture 118269129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1125" name="Picture 11" descr="Graphical user interface&#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0058400" cy="77723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0"/>
    <w:rsid w:val="00010EF6"/>
    <w:rsid w:val="0007688C"/>
    <w:rsid w:val="0008314A"/>
    <w:rsid w:val="00084BDD"/>
    <w:rsid w:val="000E71E1"/>
    <w:rsid w:val="001223E3"/>
    <w:rsid w:val="001A70CE"/>
    <w:rsid w:val="002320A1"/>
    <w:rsid w:val="00295C43"/>
    <w:rsid w:val="002B2490"/>
    <w:rsid w:val="003F0CB0"/>
    <w:rsid w:val="00402481"/>
    <w:rsid w:val="0042600D"/>
    <w:rsid w:val="00453DA7"/>
    <w:rsid w:val="00466B2F"/>
    <w:rsid w:val="005F776C"/>
    <w:rsid w:val="006439DA"/>
    <w:rsid w:val="0066648A"/>
    <w:rsid w:val="00693180"/>
    <w:rsid w:val="006A3813"/>
    <w:rsid w:val="006C59D2"/>
    <w:rsid w:val="0070549D"/>
    <w:rsid w:val="007054EB"/>
    <w:rsid w:val="007525FD"/>
    <w:rsid w:val="007A3C7C"/>
    <w:rsid w:val="007C05FD"/>
    <w:rsid w:val="00801B7B"/>
    <w:rsid w:val="00840BBF"/>
    <w:rsid w:val="008713B4"/>
    <w:rsid w:val="00881571"/>
    <w:rsid w:val="008B4AC5"/>
    <w:rsid w:val="008C0100"/>
    <w:rsid w:val="00992E00"/>
    <w:rsid w:val="009967B5"/>
    <w:rsid w:val="00A2378D"/>
    <w:rsid w:val="00A7557B"/>
    <w:rsid w:val="00A900DF"/>
    <w:rsid w:val="00AE42D1"/>
    <w:rsid w:val="00BE1CAB"/>
    <w:rsid w:val="00BE5DB1"/>
    <w:rsid w:val="00C3142C"/>
    <w:rsid w:val="00C36D76"/>
    <w:rsid w:val="00C430F1"/>
    <w:rsid w:val="00C604D6"/>
    <w:rsid w:val="00C818C0"/>
    <w:rsid w:val="00C83A7F"/>
    <w:rsid w:val="00C844FD"/>
    <w:rsid w:val="00D02A96"/>
    <w:rsid w:val="00D05390"/>
    <w:rsid w:val="00DD5063"/>
    <w:rsid w:val="00DF0895"/>
    <w:rsid w:val="00DF2245"/>
    <w:rsid w:val="00E2615D"/>
    <w:rsid w:val="00E504CE"/>
    <w:rsid w:val="00E5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F946"/>
  <w15:chartTrackingRefBased/>
  <w15:docId w15:val="{32B4F3F7-0E3B-B34C-A3F0-24D9507D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04"/>
    <w:rPr>
      <w:rFonts w:ascii="Franklin Gothic Book" w:hAnsi="Franklin Gothic Book"/>
    </w:rPr>
  </w:style>
  <w:style w:type="paragraph" w:styleId="Heading1">
    <w:name w:val="heading 1"/>
    <w:basedOn w:val="Normal"/>
    <w:next w:val="Normal"/>
    <w:link w:val="Heading1Char"/>
    <w:uiPriority w:val="9"/>
    <w:qFormat/>
    <w:rsid w:val="00E51004"/>
    <w:pPr>
      <w:keepNext/>
      <w:keepLines/>
      <w:spacing w:before="240"/>
      <w:outlineLvl w:val="0"/>
    </w:pPr>
    <w:rPr>
      <w:rFonts w:ascii="Franklin Gothic Demi" w:eastAsiaTheme="majorEastAsia" w:hAnsi="Franklin Gothic Demi" w:cstheme="majorBidi"/>
      <w:b/>
      <w:color w:val="1F3864" w:themeColor="accent1" w:themeShade="80"/>
      <w:sz w:val="32"/>
      <w:szCs w:val="32"/>
    </w:rPr>
  </w:style>
  <w:style w:type="paragraph" w:styleId="Heading2">
    <w:name w:val="heading 2"/>
    <w:basedOn w:val="Normal"/>
    <w:next w:val="Normal"/>
    <w:link w:val="Heading2Char"/>
    <w:uiPriority w:val="9"/>
    <w:semiHidden/>
    <w:unhideWhenUsed/>
    <w:qFormat/>
    <w:rsid w:val="00E51004"/>
    <w:pPr>
      <w:keepNext/>
      <w:keepLines/>
      <w:spacing w:before="40"/>
      <w:outlineLvl w:val="1"/>
    </w:pPr>
    <w:rPr>
      <w:rFonts w:ascii="Franklin Gothic Demi" w:eastAsiaTheme="majorEastAsia" w:hAnsi="Franklin Gothic Demi" w:cstheme="majorBidi"/>
      <w:b/>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895"/>
    <w:pPr>
      <w:tabs>
        <w:tab w:val="center" w:pos="4680"/>
        <w:tab w:val="right" w:pos="9360"/>
      </w:tabs>
    </w:pPr>
  </w:style>
  <w:style w:type="character" w:customStyle="1" w:styleId="HeaderChar">
    <w:name w:val="Header Char"/>
    <w:basedOn w:val="DefaultParagraphFont"/>
    <w:link w:val="Header"/>
    <w:uiPriority w:val="99"/>
    <w:rsid w:val="00DF0895"/>
  </w:style>
  <w:style w:type="paragraph" w:styleId="Footer">
    <w:name w:val="footer"/>
    <w:basedOn w:val="Normal"/>
    <w:link w:val="FooterChar"/>
    <w:uiPriority w:val="99"/>
    <w:unhideWhenUsed/>
    <w:rsid w:val="00DF0895"/>
    <w:pPr>
      <w:tabs>
        <w:tab w:val="center" w:pos="4680"/>
        <w:tab w:val="right" w:pos="9360"/>
      </w:tabs>
    </w:pPr>
  </w:style>
  <w:style w:type="character" w:customStyle="1" w:styleId="FooterChar">
    <w:name w:val="Footer Char"/>
    <w:basedOn w:val="DefaultParagraphFont"/>
    <w:link w:val="Footer"/>
    <w:uiPriority w:val="99"/>
    <w:rsid w:val="00DF0895"/>
  </w:style>
  <w:style w:type="table" w:styleId="GridTable1Light-Accent3">
    <w:name w:val="Grid Table 1 Light Accent 3"/>
    <w:basedOn w:val="TableNormal"/>
    <w:uiPriority w:val="46"/>
    <w:rsid w:val="00DF08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1A70CE"/>
  </w:style>
  <w:style w:type="character" w:customStyle="1" w:styleId="Heading1Char">
    <w:name w:val="Heading 1 Char"/>
    <w:basedOn w:val="DefaultParagraphFont"/>
    <w:link w:val="Heading1"/>
    <w:uiPriority w:val="9"/>
    <w:rsid w:val="00E51004"/>
    <w:rPr>
      <w:rFonts w:ascii="Franklin Gothic Demi" w:eastAsiaTheme="majorEastAsia" w:hAnsi="Franklin Gothic Demi" w:cstheme="majorBidi"/>
      <w:b/>
      <w:color w:val="1F3864" w:themeColor="accent1" w:themeShade="80"/>
      <w:sz w:val="32"/>
      <w:szCs w:val="32"/>
    </w:rPr>
  </w:style>
  <w:style w:type="character" w:customStyle="1" w:styleId="Heading2Char">
    <w:name w:val="Heading 2 Char"/>
    <w:basedOn w:val="DefaultParagraphFont"/>
    <w:link w:val="Heading2"/>
    <w:uiPriority w:val="9"/>
    <w:semiHidden/>
    <w:rsid w:val="00E51004"/>
    <w:rPr>
      <w:rFonts w:ascii="Franklin Gothic Demi" w:eastAsiaTheme="majorEastAsia" w:hAnsi="Franklin Gothic Demi" w:cstheme="majorBidi"/>
      <w:b/>
      <w:color w:val="1F3864" w:themeColor="accent1" w:themeShade="80"/>
      <w:sz w:val="26"/>
      <w:szCs w:val="26"/>
    </w:rPr>
  </w:style>
  <w:style w:type="paragraph" w:styleId="NoSpacing">
    <w:name w:val="No Spacing"/>
    <w:uiPriority w:val="1"/>
    <w:qFormat/>
    <w:rsid w:val="00E51004"/>
    <w:rPr>
      <w:rFonts w:ascii="Franklin Gothic Book" w:hAnsi="Franklin Gothic Book"/>
    </w:rPr>
  </w:style>
  <w:style w:type="paragraph" w:styleId="Title">
    <w:name w:val="Title"/>
    <w:basedOn w:val="Normal"/>
    <w:next w:val="Normal"/>
    <w:link w:val="TitleChar"/>
    <w:uiPriority w:val="10"/>
    <w:qFormat/>
    <w:rsid w:val="00E5100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51004"/>
    <w:rPr>
      <w:rFonts w:ascii="Franklin Gothic Book" w:eastAsiaTheme="majorEastAsia" w:hAnsi="Franklin Gothic Book" w:cstheme="majorBidi"/>
      <w:spacing w:val="-10"/>
      <w:kern w:val="28"/>
      <w:sz w:val="56"/>
      <w:szCs w:val="56"/>
    </w:rPr>
  </w:style>
  <w:style w:type="paragraph" w:styleId="Subtitle">
    <w:name w:val="Subtitle"/>
    <w:basedOn w:val="Normal"/>
    <w:next w:val="Normal"/>
    <w:link w:val="SubtitleChar"/>
    <w:uiPriority w:val="11"/>
    <w:qFormat/>
    <w:rsid w:val="00E5100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51004"/>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qFormat/>
    <w:rsid w:val="00E51004"/>
    <w:rPr>
      <w:rFonts w:ascii="Franklin Gothic Book" w:hAnsi="Franklin Gothic Book"/>
      <w:b w:val="0"/>
      <w:i/>
      <w:iCs/>
      <w:color w:val="404040" w:themeColor="text1" w:themeTint="BF"/>
    </w:rPr>
  </w:style>
  <w:style w:type="character" w:styleId="Emphasis">
    <w:name w:val="Emphasis"/>
    <w:basedOn w:val="DefaultParagraphFont"/>
    <w:uiPriority w:val="20"/>
    <w:qFormat/>
    <w:rsid w:val="00E51004"/>
    <w:rPr>
      <w:rFonts w:ascii="Franklin Gothic Book" w:hAnsi="Franklin Gothic Book"/>
      <w:b w:val="0"/>
      <w:i/>
      <w:iCs/>
    </w:rPr>
  </w:style>
  <w:style w:type="character" w:styleId="IntenseEmphasis">
    <w:name w:val="Intense Emphasis"/>
    <w:basedOn w:val="DefaultParagraphFont"/>
    <w:uiPriority w:val="21"/>
    <w:qFormat/>
    <w:rsid w:val="00E51004"/>
    <w:rPr>
      <w:rFonts w:ascii="Franklin Gothic Book" w:hAnsi="Franklin Gothic Book"/>
      <w:b w:val="0"/>
      <w:i/>
      <w:iCs/>
      <w:color w:val="2F5496" w:themeColor="accent1" w:themeShade="BF"/>
    </w:rPr>
  </w:style>
  <w:style w:type="character" w:styleId="Strong">
    <w:name w:val="Strong"/>
    <w:basedOn w:val="DefaultParagraphFont"/>
    <w:uiPriority w:val="22"/>
    <w:qFormat/>
    <w:rsid w:val="00E51004"/>
    <w:rPr>
      <w:rFonts w:ascii="Franklin Gothic Medium" w:hAnsi="Franklin Gothic Medium"/>
      <w:b w:val="0"/>
      <w:bCs/>
      <w:i w:val="0"/>
    </w:rPr>
  </w:style>
  <w:style w:type="character" w:styleId="BookTitle">
    <w:name w:val="Book Title"/>
    <w:basedOn w:val="DefaultParagraphFont"/>
    <w:uiPriority w:val="33"/>
    <w:qFormat/>
    <w:rsid w:val="00E51004"/>
    <w:rPr>
      <w:rFonts w:ascii="Franklin Gothic Medium" w:hAnsi="Franklin Gothic Medium"/>
      <w:b w:val="0"/>
      <w:bCs/>
      <w:i/>
      <w:iCs/>
      <w:spacing w:val="5"/>
    </w:rPr>
  </w:style>
  <w:style w:type="paragraph" w:styleId="ListParagraph">
    <w:name w:val="List Paragraph"/>
    <w:basedOn w:val="Normal"/>
    <w:uiPriority w:val="34"/>
    <w:qFormat/>
    <w:rsid w:val="00E51004"/>
    <w:pPr>
      <w:ind w:left="720"/>
      <w:contextualSpacing/>
    </w:pPr>
  </w:style>
  <w:style w:type="character" w:styleId="CommentReference">
    <w:name w:val="annotation reference"/>
    <w:basedOn w:val="DefaultParagraphFont"/>
    <w:uiPriority w:val="99"/>
    <w:semiHidden/>
    <w:unhideWhenUsed/>
    <w:rsid w:val="0007688C"/>
    <w:rPr>
      <w:sz w:val="16"/>
      <w:szCs w:val="16"/>
    </w:rPr>
  </w:style>
  <w:style w:type="paragraph" w:styleId="CommentText">
    <w:name w:val="annotation text"/>
    <w:basedOn w:val="Normal"/>
    <w:link w:val="CommentTextChar"/>
    <w:uiPriority w:val="99"/>
    <w:semiHidden/>
    <w:unhideWhenUsed/>
    <w:rsid w:val="0007688C"/>
    <w:rPr>
      <w:sz w:val="20"/>
      <w:szCs w:val="20"/>
    </w:rPr>
  </w:style>
  <w:style w:type="character" w:customStyle="1" w:styleId="CommentTextChar">
    <w:name w:val="Comment Text Char"/>
    <w:basedOn w:val="DefaultParagraphFont"/>
    <w:link w:val="CommentText"/>
    <w:uiPriority w:val="99"/>
    <w:semiHidden/>
    <w:rsid w:val="0007688C"/>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07688C"/>
    <w:rPr>
      <w:b/>
      <w:bCs/>
    </w:rPr>
  </w:style>
  <w:style w:type="character" w:customStyle="1" w:styleId="CommentSubjectChar">
    <w:name w:val="Comment Subject Char"/>
    <w:basedOn w:val="CommentTextChar"/>
    <w:link w:val="CommentSubject"/>
    <w:uiPriority w:val="99"/>
    <w:semiHidden/>
    <w:rsid w:val="0007688C"/>
    <w:rPr>
      <w:rFonts w:ascii="Franklin Gothic Book"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adcac3-779d-4232-8e33-062c11c18a67">
      <Terms xmlns="http://schemas.microsoft.com/office/infopath/2007/PartnerControls"/>
    </lcf76f155ced4ddcb4097134ff3c332f>
    <TaxCatchAll xmlns="fd915fea-b396-498e-97ab-77c89cf220eb" xsi:nil="true"/>
    <ContractYear xmlns="05adcac3-779d-4232-8e33-062c11c18a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7A357218A29746BB20309E83FD4B2B" ma:contentTypeVersion="19" ma:contentTypeDescription="Create a new document." ma:contentTypeScope="" ma:versionID="7a4ce3de2da96cf5217ebd5c1581ec71">
  <xsd:schema xmlns:xsd="http://www.w3.org/2001/XMLSchema" xmlns:xs="http://www.w3.org/2001/XMLSchema" xmlns:p="http://schemas.microsoft.com/office/2006/metadata/properties" xmlns:ns2="05adcac3-779d-4232-8e33-062c11c18a67" xmlns:ns3="fd915fea-b396-498e-97ab-77c89cf220eb" targetNamespace="http://schemas.microsoft.com/office/2006/metadata/properties" ma:root="true" ma:fieldsID="052ea655446bf438e0a94279865c1e11" ns2:_="" ns3:_="">
    <xsd:import namespace="05adcac3-779d-4232-8e33-062c11c18a67"/>
    <xsd:import namespace="fd915fea-b396-498e-97ab-77c89cf22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Contract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dcac3-779d-4232-8e33-062c11c18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ractYear" ma:index="24" nillable="true" ma:displayName="Contract Year" ma:format="Dropdown" ma:internalName="Contract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915fea-b396-498e-97ab-77c89cf22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a2935f-022b-4db3-a9fd-dac82d57bfa8}" ma:internalName="TaxCatchAll" ma:showField="CatchAllData" ma:web="fd915fea-b396-498e-97ab-77c89cf22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0881C-0941-4C31-908F-4BB6FFC4E1A9}">
  <ds:schemaRefs>
    <ds:schemaRef ds:uri="http://schemas.microsoft.com/office/2006/metadata/properties"/>
    <ds:schemaRef ds:uri="http://schemas.microsoft.com/office/infopath/2007/PartnerControls"/>
    <ds:schemaRef ds:uri="44ab2c3f-d3cf-4271-bc10-7bcd9a749985"/>
    <ds:schemaRef ds:uri="ab11f236-1566-4a5d-a40b-b8374683040e"/>
    <ds:schemaRef ds:uri="05adcac3-779d-4232-8e33-062c11c18a67"/>
    <ds:schemaRef ds:uri="fd915fea-b396-498e-97ab-77c89cf220eb"/>
  </ds:schemaRefs>
</ds:datastoreItem>
</file>

<file path=customXml/itemProps2.xml><?xml version="1.0" encoding="utf-8"?>
<ds:datastoreItem xmlns:ds="http://schemas.openxmlformats.org/officeDocument/2006/customXml" ds:itemID="{0E172589-1AC9-9440-B63D-7F0DD164636D}">
  <ds:schemaRefs>
    <ds:schemaRef ds:uri="http://schemas.openxmlformats.org/officeDocument/2006/bibliography"/>
  </ds:schemaRefs>
</ds:datastoreItem>
</file>

<file path=customXml/itemProps3.xml><?xml version="1.0" encoding="utf-8"?>
<ds:datastoreItem xmlns:ds="http://schemas.openxmlformats.org/officeDocument/2006/customXml" ds:itemID="{0AFDAFDB-AE9F-4BB9-8F33-25EF71E2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dcac3-779d-4232-8e33-062c11c18a67"/>
    <ds:schemaRef ds:uri="fd915fea-b396-498e-97ab-77c89cf22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9033A-3DAB-4421-A2EE-C15128A67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 Emily</dc:creator>
  <cp:keywords/>
  <dc:description/>
  <cp:lastModifiedBy>Alberg, Jeanette</cp:lastModifiedBy>
  <cp:revision>2</cp:revision>
  <cp:lastPrinted>2023-09-13T23:02:00Z</cp:lastPrinted>
  <dcterms:created xsi:type="dcterms:W3CDTF">2024-08-09T17:16:00Z</dcterms:created>
  <dcterms:modified xsi:type="dcterms:W3CDTF">2024-08-09T17:16:00Z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0x010100B07A357218A29746BB20309E83FD4B2B</vt:lpwstr>
  </property>
  <property fmtid="{D5CDD505-2E9C-101B-9397-08002B2CF9AE}" pid="3" name="MSIP_Label_95965d95-ecc0-4720-b759-1f33c42ed7da_Enabled">
    <vt:lpwstr>true</vt:lpwstr>
  </property>
  <property fmtid="{D5CDD505-2E9C-101B-9397-08002B2CF9AE}" pid="4" name="MSIP_Label_95965d95-ecc0-4720-b759-1f33c42ed7da_SetDate">
    <vt:lpwstr>2024-08-02T00:14:56Z</vt:lpwstr>
  </property>
  <property fmtid="{D5CDD505-2E9C-101B-9397-08002B2CF9AE}" pid="5" name="MSIP_Label_95965d95-ecc0-4720-b759-1f33c42ed7da_Method">
    <vt:lpwstr>Standard</vt:lpwstr>
  </property>
  <property fmtid="{D5CDD505-2E9C-101B-9397-08002B2CF9AE}" pid="6" name="MSIP_Label_95965d95-ecc0-4720-b759-1f33c42ed7da_Name">
    <vt:lpwstr>General</vt:lpwstr>
  </property>
  <property fmtid="{D5CDD505-2E9C-101B-9397-08002B2CF9AE}" pid="7" name="MSIP_Label_95965d95-ecc0-4720-b759-1f33c42ed7da_SiteId">
    <vt:lpwstr>a0f29d7e-28cd-4f54-8442-7885aee7c080</vt:lpwstr>
  </property>
  <property fmtid="{D5CDD505-2E9C-101B-9397-08002B2CF9AE}" pid="8" name="MSIP_Label_95965d95-ecc0-4720-b759-1f33c42ed7da_ActionId">
    <vt:lpwstr>1c2b22ef-a2c8-4f32-a578-b1d7c6942ec1</vt:lpwstr>
  </property>
  <property fmtid="{D5CDD505-2E9C-101B-9397-08002B2CF9AE}" pid="9" name="MSIP_Label_95965d95-ecc0-4720-b759-1f33c42ed7da_ContentBits">
    <vt:lpwstr>0</vt:lpwstr>
  </property>
</Properties>
</file>