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2C1" w:rsidRDefault="002002C1" w:rsidP="002002C1">
      <w:pPr>
        <w:spacing w:line="259" w:lineRule="auto"/>
        <w:ind w:right="86"/>
        <w:rPr>
          <w:rFonts w:ascii="Arial" w:eastAsia="Arial" w:hAnsi="Arial" w:cs="Arial"/>
          <w:b/>
          <w:color w:val="000000"/>
          <w:sz w:val="20"/>
        </w:rPr>
      </w:pPr>
      <w:r>
        <w:rPr>
          <w:rFonts w:ascii="Arial" w:eastAsia="Arial" w:hAnsi="Arial" w:cs="Arial"/>
          <w:b/>
          <w:color w:val="000000"/>
          <w:sz w:val="20"/>
        </w:rPr>
        <w:t>Infiniti Systems</w:t>
      </w:r>
    </w:p>
    <w:p w:rsidR="002002C1" w:rsidRDefault="002002C1" w:rsidP="002002C1">
      <w:pPr>
        <w:spacing w:line="259" w:lineRule="auto"/>
        <w:ind w:right="86"/>
        <w:rPr>
          <w:rFonts w:ascii="Arial" w:eastAsia="Arial" w:hAnsi="Arial" w:cs="Arial"/>
          <w:b/>
          <w:color w:val="000000"/>
          <w:sz w:val="20"/>
        </w:rPr>
      </w:pPr>
      <w:bookmarkStart w:id="0" w:name="_GoBack"/>
      <w:bookmarkEnd w:id="0"/>
      <w:r>
        <w:rPr>
          <w:rFonts w:ascii="Arial" w:eastAsia="Arial" w:hAnsi="Arial" w:cs="Arial"/>
          <w:b/>
          <w:color w:val="000000"/>
          <w:sz w:val="20"/>
        </w:rPr>
        <w:t xml:space="preserve">We have the necessary team for design, engineering and tooling but we may need help verifying the design and engineering meet the requirements and of the Utility Scale market regulations as they are ever changing. Receiving input from a skilled lab representative who is engaged in upcoming design changings for the industry would be a valuable addition to our team. This is not to take away from our knowledge capital but the addition of a PV national lab </w:t>
      </w:r>
      <w:proofErr w:type="gramStart"/>
      <w:r>
        <w:rPr>
          <w:rFonts w:ascii="Arial" w:eastAsia="Arial" w:hAnsi="Arial" w:cs="Arial"/>
          <w:b/>
          <w:color w:val="000000"/>
          <w:sz w:val="20"/>
        </w:rPr>
        <w:t>who</w:t>
      </w:r>
      <w:proofErr w:type="gramEnd"/>
      <w:r>
        <w:rPr>
          <w:rFonts w:ascii="Arial" w:eastAsia="Arial" w:hAnsi="Arial" w:cs="Arial"/>
          <w:b/>
          <w:color w:val="000000"/>
          <w:sz w:val="20"/>
        </w:rPr>
        <w:t xml:space="preserve"> specializes in structure regulations as well as those lab resources that may be able to expedite our benchmarking and testing validation in real-world functional test cases would be invaluable to our commercial readiness.</w:t>
      </w:r>
    </w:p>
    <w:p w:rsidR="00D046A3" w:rsidRDefault="00D046A3"/>
    <w:sectPr w:rsidR="00D046A3" w:rsidSect="00D046A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2C1"/>
    <w:rsid w:val="002002C1"/>
    <w:rsid w:val="00D046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D2A5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2C1"/>
    <w:pPr>
      <w:spacing w:line="276" w:lineRule="auto"/>
    </w:pPr>
    <w:rPr>
      <w:color w:val="FFFFFF" w:themeColor="background1"/>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2C1"/>
    <w:pPr>
      <w:spacing w:line="276" w:lineRule="auto"/>
    </w:pPr>
    <w:rPr>
      <w:color w:val="FFFFFF" w:themeColor="background1"/>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104</Words>
  <Characters>597</Characters>
  <Application>Microsoft Macintosh Word</Application>
  <DocSecurity>0</DocSecurity>
  <Lines>4</Lines>
  <Paragraphs>1</Paragraphs>
  <ScaleCrop>false</ScaleCrop>
  <Company>Papillon Enterprise, LLC</Company>
  <LinksUpToDate>false</LinksUpToDate>
  <CharactersWithSpaces>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Barthelemy</dc:creator>
  <cp:keywords/>
  <dc:description/>
  <cp:lastModifiedBy>Wendy Barthelemy</cp:lastModifiedBy>
  <cp:revision>1</cp:revision>
  <dcterms:created xsi:type="dcterms:W3CDTF">2019-07-16T17:41:00Z</dcterms:created>
  <dcterms:modified xsi:type="dcterms:W3CDTF">2019-07-16T17:44:00Z</dcterms:modified>
</cp:coreProperties>
</file>