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16F9" w:rsidRDefault="006C16F9" w:rsidP="006C16F9">
      <w:pPr>
        <w:pStyle w:val="Heading4"/>
        <w:rPr>
          <w:rFonts w:ascii="Arial" w:eastAsiaTheme="minorEastAsia" w:hAnsi="Arial" w:cs="Arial"/>
          <w:color w:val="auto"/>
          <w:spacing w:val="0"/>
          <w:sz w:val="28"/>
        </w:rPr>
      </w:pPr>
      <w:r>
        <w:rPr>
          <w:rFonts w:ascii="Arial" w:eastAsiaTheme="minorEastAsia" w:hAnsi="Arial" w:cs="Arial"/>
          <w:color w:val="auto"/>
          <w:spacing w:val="0"/>
          <w:sz w:val="28"/>
        </w:rPr>
        <w:t>SOLAR YACHT - technical assistance request (</w:t>
      </w:r>
      <w:r>
        <w:rPr>
          <w:rFonts w:ascii="Arial" w:eastAsiaTheme="minorEastAsia" w:hAnsi="Arial" w:cs="Arial"/>
          <w:caps w:val="0"/>
          <w:color w:val="auto"/>
          <w:spacing w:val="0"/>
          <w:sz w:val="28"/>
        </w:rPr>
        <w:t>2 pages, including images, will be made public</w:t>
      </w:r>
      <w:r>
        <w:rPr>
          <w:rFonts w:ascii="Arial" w:eastAsiaTheme="minorEastAsia" w:hAnsi="Arial" w:cs="Arial"/>
          <w:color w:val="auto"/>
          <w:spacing w:val="0"/>
          <w:sz w:val="28"/>
        </w:rPr>
        <w:t>)</w:t>
      </w:r>
    </w:p>
    <w:p w:rsidR="006C16F9" w:rsidRDefault="006C16F9" w:rsidP="006C16F9">
      <w:pPr>
        <w:rPr>
          <w:rFonts w:ascii="Arial" w:hAnsi="Arial" w:cs="Arial"/>
          <w:sz w:val="24"/>
        </w:rPr>
      </w:pPr>
    </w:p>
    <w:tbl>
      <w:tblPr>
        <w:tblW w:w="0" w:type="auto"/>
        <w:tblInd w:w="-108" w:type="dxa"/>
        <w:tblLayout w:type="fixed"/>
        <w:tblLook w:val="04A0" w:firstRow="1" w:lastRow="0" w:firstColumn="1" w:lastColumn="0" w:noHBand="0" w:noVBand="1"/>
      </w:tblPr>
      <w:tblGrid>
        <w:gridCol w:w="9195"/>
      </w:tblGrid>
      <w:tr w:rsidR="006C16F9" w:rsidTr="006C16F9">
        <w:trPr>
          <w:trHeight w:val="507"/>
        </w:trPr>
        <w:tc>
          <w:tcPr>
            <w:tcW w:w="9195" w:type="dxa"/>
          </w:tcPr>
          <w:p w:rsidR="006C16F9" w:rsidRDefault="006C16F9">
            <w:pPr>
              <w:spacing w:line="276" w:lineRule="auto"/>
              <w:rPr>
                <w:rFonts w:ascii="Arial" w:hAnsi="Arial" w:cs="Arial"/>
                <w:sz w:val="24"/>
              </w:rPr>
            </w:pPr>
            <w:r>
              <w:rPr>
                <w:rFonts w:ascii="Arial" w:hAnsi="Arial" w:cs="Arial"/>
                <w:sz w:val="24"/>
              </w:rPr>
              <w:t xml:space="preserve">Provide a two-page description of the unique challenges and needs a national lab, private facility, and/or member of the American-Made Network could potentially help you resolve. The Prize Administrator will make this request broadly </w:t>
            </w:r>
            <w:proofErr w:type="gramStart"/>
            <w:r>
              <w:rPr>
                <w:rFonts w:ascii="Arial" w:hAnsi="Arial" w:cs="Arial"/>
                <w:sz w:val="24"/>
              </w:rPr>
              <w:t>available</w:t>
            </w:r>
            <w:proofErr w:type="gramEnd"/>
            <w:r>
              <w:rPr>
                <w:rFonts w:ascii="Arial" w:hAnsi="Arial" w:cs="Arial"/>
                <w:sz w:val="24"/>
              </w:rPr>
              <w:t xml:space="preserve"> so members of the American-Made Network can understand your needs and assist you through the voucher program or otherwise. </w:t>
            </w:r>
          </w:p>
          <w:p w:rsidR="006C16F9" w:rsidRDefault="006C16F9">
            <w:pPr>
              <w:spacing w:line="276" w:lineRule="auto"/>
              <w:rPr>
                <w:rFonts w:ascii="Arial" w:hAnsi="Arial" w:cs="Arial"/>
              </w:rPr>
            </w:pPr>
          </w:p>
          <w:p w:rsidR="006C16F9" w:rsidRDefault="006C16F9">
            <w:pPr>
              <w:spacing w:after="200" w:line="276" w:lineRule="auto"/>
              <w:rPr>
                <w:rFonts w:ascii="Arial" w:hAnsi="Arial" w:cs="Arial"/>
                <w:sz w:val="22"/>
                <w:szCs w:val="22"/>
              </w:rPr>
            </w:pPr>
            <w:r>
              <w:rPr>
                <w:rFonts w:ascii="Arial" w:hAnsi="Arial" w:cs="Arial"/>
                <w:sz w:val="22"/>
                <w:szCs w:val="22"/>
              </w:rPr>
              <w:t xml:space="preserve">This project involves converting </w:t>
            </w:r>
            <w:proofErr w:type="gramStart"/>
            <w:r>
              <w:rPr>
                <w:rFonts w:ascii="Arial" w:hAnsi="Arial" w:cs="Arial"/>
                <w:sz w:val="22"/>
                <w:szCs w:val="22"/>
              </w:rPr>
              <w:t>an</w:t>
            </w:r>
            <w:proofErr w:type="gramEnd"/>
            <w:r>
              <w:rPr>
                <w:rFonts w:ascii="Arial" w:hAnsi="Arial" w:cs="Arial"/>
                <w:sz w:val="22"/>
                <w:szCs w:val="22"/>
              </w:rPr>
              <w:t xml:space="preserve"> </w:t>
            </w:r>
            <w:r>
              <w:rPr>
                <w:rFonts w:ascii="Arial" w:hAnsi="Arial" w:cs="Arial"/>
                <w:sz w:val="22"/>
              </w:rPr>
              <w:t xml:space="preserve">31’ Chris Craft motor yacht to an Solar Exoskeleton powered </w:t>
            </w:r>
            <w:r>
              <w:rPr>
                <w:rFonts w:ascii="Arial" w:hAnsi="Arial" w:cs="Arial"/>
                <w:sz w:val="22"/>
                <w:szCs w:val="22"/>
              </w:rPr>
              <w:t>electric propulsion system that integrates and exploits the availability of solar energy to provide clean propulsion power</w:t>
            </w:r>
            <w:r>
              <w:rPr>
                <w:rFonts w:ascii="Arial" w:hAnsi="Arial" w:cs="Arial"/>
                <w:sz w:val="22"/>
              </w:rPr>
              <w:t xml:space="preserve">. </w:t>
            </w:r>
            <w:r>
              <w:rPr>
                <w:rFonts w:ascii="Arial" w:hAnsi="Arial" w:cs="Arial"/>
                <w:sz w:val="22"/>
                <w:szCs w:val="22"/>
              </w:rPr>
              <w:t xml:space="preserve">As such a project of this magnitude requires the support of a yacht services facility equipped to </w:t>
            </w:r>
            <w:proofErr w:type="gramStart"/>
            <w:r>
              <w:rPr>
                <w:rFonts w:ascii="Arial" w:hAnsi="Arial" w:cs="Arial"/>
                <w:sz w:val="22"/>
                <w:szCs w:val="22"/>
              </w:rPr>
              <w:t>effect</w:t>
            </w:r>
            <w:proofErr w:type="gramEnd"/>
            <w:r>
              <w:rPr>
                <w:rFonts w:ascii="Arial" w:hAnsi="Arial" w:cs="Arial"/>
                <w:sz w:val="22"/>
                <w:szCs w:val="22"/>
              </w:rPr>
              <w:t xml:space="preserve"> the conversion. The main engines will be removed and replaced with </w:t>
            </w:r>
            <w:r>
              <w:rPr>
                <w:rFonts w:ascii="Arial" w:hAnsi="Arial" w:cs="Arial"/>
                <w:sz w:val="22"/>
              </w:rPr>
              <w:t>1</w:t>
            </w:r>
            <w:r>
              <w:rPr>
                <w:rFonts w:ascii="Arial" w:hAnsi="Arial" w:cs="Arial"/>
                <w:sz w:val="22"/>
                <w:szCs w:val="22"/>
              </w:rPr>
              <w:t xml:space="preserve">0 kW </w:t>
            </w:r>
            <w:r>
              <w:rPr>
                <w:rFonts w:ascii="Arial" w:hAnsi="Arial" w:cs="Arial"/>
                <w:sz w:val="22"/>
              </w:rPr>
              <w:t xml:space="preserve">permanent magnet AC motors </w:t>
            </w:r>
            <w:r>
              <w:rPr>
                <w:rFonts w:ascii="Arial" w:hAnsi="Arial" w:cs="Arial"/>
                <w:sz w:val="22"/>
                <w:szCs w:val="22"/>
              </w:rPr>
              <w:t xml:space="preserve">coupled to the propulsion shafts in their place. </w:t>
            </w:r>
            <w:r>
              <w:rPr>
                <w:rFonts w:ascii="Arial" w:hAnsi="Arial" w:cs="Arial"/>
                <w:sz w:val="22"/>
              </w:rPr>
              <w:t xml:space="preserve">With all the space and weight savings from the diesel engine removals we </w:t>
            </w:r>
            <w:r w:rsidR="00C76CC0">
              <w:rPr>
                <w:rFonts w:ascii="Arial" w:hAnsi="Arial" w:cs="Arial"/>
                <w:sz w:val="22"/>
              </w:rPr>
              <w:t xml:space="preserve">would then install </w:t>
            </w:r>
            <w:bookmarkStart w:id="0" w:name="_GoBack"/>
            <w:bookmarkEnd w:id="0"/>
            <w:r w:rsidR="00C76CC0">
              <w:rPr>
                <w:rFonts w:ascii="Arial" w:hAnsi="Arial" w:cs="Arial"/>
                <w:sz w:val="22"/>
              </w:rPr>
              <w:t xml:space="preserve">48 volt lithium </w:t>
            </w:r>
            <w:r>
              <w:rPr>
                <w:rFonts w:ascii="Arial" w:hAnsi="Arial" w:cs="Arial"/>
                <w:sz w:val="22"/>
              </w:rPr>
              <w:t>battery banks. T</w:t>
            </w:r>
            <w:r>
              <w:rPr>
                <w:rFonts w:ascii="Arial" w:hAnsi="Arial" w:cs="Arial"/>
                <w:sz w:val="22"/>
                <w:szCs w:val="22"/>
              </w:rPr>
              <w:t xml:space="preserve">he hull and superstructure would </w:t>
            </w:r>
            <w:r>
              <w:rPr>
                <w:rFonts w:ascii="Arial" w:hAnsi="Arial" w:cs="Arial"/>
                <w:sz w:val="22"/>
              </w:rPr>
              <w:t>then b</w:t>
            </w:r>
            <w:r>
              <w:rPr>
                <w:rFonts w:ascii="Arial" w:hAnsi="Arial" w:cs="Arial"/>
                <w:sz w:val="22"/>
                <w:szCs w:val="22"/>
              </w:rPr>
              <w:t xml:space="preserve">e embedded with a photovoltaic exoskeleton that would be integrated </w:t>
            </w:r>
            <w:r>
              <w:rPr>
                <w:rFonts w:ascii="Arial" w:hAnsi="Arial" w:cs="Arial"/>
                <w:sz w:val="22"/>
              </w:rPr>
              <w:t>with charging the battery banks. Work of this nature would require a y</w:t>
            </w:r>
            <w:r>
              <w:rPr>
                <w:rFonts w:ascii="Arial" w:hAnsi="Arial" w:cs="Arial"/>
                <w:sz w:val="22"/>
                <w:szCs w:val="22"/>
              </w:rPr>
              <w:t xml:space="preserve">acht yard with cranes, pipefitters, welders, machinists, electricians, fiberglass fitters, PV Cell fitters, blasters, painters </w:t>
            </w:r>
            <w:proofErr w:type="spellStart"/>
            <w:r>
              <w:rPr>
                <w:rFonts w:ascii="Arial" w:hAnsi="Arial" w:cs="Arial"/>
                <w:sz w:val="22"/>
                <w:szCs w:val="22"/>
              </w:rPr>
              <w:t>ect</w:t>
            </w:r>
            <w:proofErr w:type="spellEnd"/>
            <w:r>
              <w:rPr>
                <w:rFonts w:ascii="Arial" w:hAnsi="Arial" w:cs="Arial"/>
                <w:sz w:val="22"/>
                <w:szCs w:val="22"/>
              </w:rPr>
              <w:t xml:space="preserve">. </w:t>
            </w:r>
            <w:proofErr w:type="gramStart"/>
            <w:r>
              <w:rPr>
                <w:rFonts w:ascii="Arial" w:hAnsi="Arial" w:cs="Arial"/>
                <w:sz w:val="22"/>
                <w:szCs w:val="22"/>
              </w:rPr>
              <w:t>This is why</w:t>
            </w:r>
            <w:proofErr w:type="gramEnd"/>
            <w:r>
              <w:rPr>
                <w:rFonts w:ascii="Arial" w:hAnsi="Arial" w:cs="Arial"/>
                <w:sz w:val="22"/>
                <w:szCs w:val="22"/>
              </w:rPr>
              <w:t xml:space="preserve"> we reached out to Mayer Yacht Services. </w:t>
            </w:r>
            <w:proofErr w:type="gramStart"/>
            <w:r>
              <w:rPr>
                <w:rFonts w:ascii="Arial" w:hAnsi="Arial" w:cs="Arial"/>
                <w:sz w:val="22"/>
                <w:szCs w:val="22"/>
              </w:rPr>
              <w:t>Additionally</w:t>
            </w:r>
            <w:proofErr w:type="gramEnd"/>
            <w:r>
              <w:rPr>
                <w:rFonts w:ascii="Arial" w:hAnsi="Arial" w:cs="Arial"/>
                <w:sz w:val="22"/>
                <w:szCs w:val="22"/>
              </w:rPr>
              <w:t xml:space="preserve"> we would require a yacht yard for the application of the PV exoskeleton. We would also require </w:t>
            </w:r>
            <w:proofErr w:type="spellStart"/>
            <w:r>
              <w:rPr>
                <w:rFonts w:ascii="Arial" w:hAnsi="Arial" w:cs="Arial"/>
                <w:sz w:val="22"/>
                <w:szCs w:val="22"/>
              </w:rPr>
              <w:t>Solbian</w:t>
            </w:r>
            <w:proofErr w:type="spellEnd"/>
            <w:r>
              <w:rPr>
                <w:rFonts w:ascii="Arial" w:hAnsi="Arial" w:cs="Arial"/>
                <w:sz w:val="22"/>
                <w:szCs w:val="22"/>
              </w:rPr>
              <w:t xml:space="preserve"> to assist with the application to ensure it is done to the manufacturer’s specification. </w:t>
            </w:r>
            <w:proofErr w:type="gramStart"/>
            <w:r>
              <w:rPr>
                <w:rFonts w:ascii="Arial" w:hAnsi="Arial" w:cs="Arial"/>
                <w:sz w:val="22"/>
                <w:szCs w:val="22"/>
              </w:rPr>
              <w:t>However</w:t>
            </w:r>
            <w:proofErr w:type="gramEnd"/>
            <w:r>
              <w:rPr>
                <w:rFonts w:ascii="Arial" w:hAnsi="Arial" w:cs="Arial"/>
                <w:sz w:val="22"/>
                <w:szCs w:val="22"/>
              </w:rPr>
              <w:t xml:space="preserve"> we would expect this service to be </w:t>
            </w:r>
            <w:r>
              <w:rPr>
                <w:rFonts w:ascii="Arial" w:hAnsi="Arial" w:cs="Arial"/>
                <w:sz w:val="22"/>
              </w:rPr>
              <w:t xml:space="preserve">included with the purchase of their PV system. I would support the commissioning of the </w:t>
            </w:r>
            <w:proofErr w:type="spellStart"/>
            <w:r>
              <w:rPr>
                <w:rFonts w:ascii="Arial" w:hAnsi="Arial" w:cs="Arial"/>
                <w:sz w:val="22"/>
              </w:rPr>
              <w:t>all electric</w:t>
            </w:r>
            <w:proofErr w:type="spellEnd"/>
            <w:r>
              <w:rPr>
                <w:rFonts w:ascii="Arial" w:hAnsi="Arial" w:cs="Arial"/>
                <w:sz w:val="22"/>
              </w:rPr>
              <w:t xml:space="preserve"> propulsion system and the PV Cell exoskeleton. </w:t>
            </w:r>
            <w:proofErr w:type="gramStart"/>
            <w:r>
              <w:rPr>
                <w:rFonts w:ascii="Arial" w:hAnsi="Arial" w:cs="Arial"/>
                <w:sz w:val="22"/>
                <w:szCs w:val="22"/>
              </w:rPr>
              <w:t>However</w:t>
            </w:r>
            <w:proofErr w:type="gramEnd"/>
            <w:r>
              <w:rPr>
                <w:rFonts w:ascii="Arial" w:hAnsi="Arial" w:cs="Arial"/>
                <w:sz w:val="22"/>
                <w:szCs w:val="22"/>
              </w:rPr>
              <w:t xml:space="preserve"> the yacht services through the duration of the project would be needed at the daily estimated cost of $</w:t>
            </w:r>
            <w:r>
              <w:rPr>
                <w:rFonts w:ascii="Arial" w:hAnsi="Arial" w:cs="Arial"/>
                <w:sz w:val="22"/>
              </w:rPr>
              <w:t>200</w:t>
            </w:r>
            <w:r>
              <w:rPr>
                <w:rFonts w:ascii="Arial" w:hAnsi="Arial" w:cs="Arial"/>
                <w:sz w:val="22"/>
                <w:szCs w:val="22"/>
              </w:rPr>
              <w:t xml:space="preserve"> per day on average for approximately 30 days. This Yacht Services Cost would essentially be the bulk of our technical assistance request as this would allow us to work onboard with supporting services. The yacht would serve as our laboratory as we work together with the equipment manufacturers to commission and tune the systems. Note: Main engines would be removed freeing up considerable space and displacement weight.</w:t>
            </w:r>
          </w:p>
          <w:p w:rsidR="006C16F9" w:rsidRDefault="006C16F9">
            <w:pPr>
              <w:shd w:val="clear" w:color="auto" w:fill="FFFFFF"/>
              <w:spacing w:line="276" w:lineRule="auto"/>
              <w:rPr>
                <w:rFonts w:ascii="Arial" w:hAnsi="Arial" w:cs="Arial"/>
                <w:sz w:val="22"/>
                <w:szCs w:val="22"/>
              </w:rPr>
            </w:pPr>
            <w:r>
              <w:rPr>
                <w:rFonts w:ascii="Arial" w:hAnsi="Arial" w:cs="Arial"/>
                <w:sz w:val="22"/>
                <w:szCs w:val="22"/>
              </w:rPr>
              <w:t xml:space="preserve">We reached out to Electric Yacht for the possibility to repower a 31’ yacht from diesel to all electric and then incorporate an embedded PV exoskeleton. The ideal boat would have a full displacement or full planning boat with significant space to capture solar power. </w:t>
            </w: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 </w:t>
            </w:r>
          </w:p>
          <w:p w:rsidR="006C16F9" w:rsidRDefault="006C16F9">
            <w:pPr>
              <w:shd w:val="clear" w:color="auto" w:fill="FFFFFF"/>
              <w:spacing w:line="276" w:lineRule="auto"/>
              <w:rPr>
                <w:rFonts w:ascii="Arial" w:hAnsi="Arial" w:cs="Arial"/>
                <w:color w:val="222222"/>
                <w:sz w:val="22"/>
              </w:rPr>
            </w:pPr>
            <w:r>
              <w:rPr>
                <w:rFonts w:ascii="Arial" w:hAnsi="Arial" w:cs="Arial"/>
                <w:noProof/>
                <w:sz w:val="22"/>
              </w:rPr>
              <w:lastRenderedPageBreak/>
              <w:drawing>
                <wp:inline distT="0" distB="0" distL="0" distR="0">
                  <wp:extent cx="4057650" cy="3048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057650" cy="3048000"/>
                          </a:xfrm>
                          <a:prstGeom prst="rect">
                            <a:avLst/>
                          </a:prstGeom>
                          <a:noFill/>
                          <a:ln>
                            <a:noFill/>
                          </a:ln>
                        </pic:spPr>
                      </pic:pic>
                    </a:graphicData>
                  </a:graphic>
                </wp:inline>
              </w:drawing>
            </w:r>
          </w:p>
          <w:p w:rsidR="006C16F9" w:rsidRDefault="006C16F9">
            <w:pPr>
              <w:shd w:val="clear" w:color="auto" w:fill="FFFFFF"/>
              <w:spacing w:line="276" w:lineRule="auto"/>
              <w:rPr>
                <w:rFonts w:ascii="Arial" w:hAnsi="Arial" w:cs="Arial"/>
                <w:color w:val="222222"/>
                <w:sz w:val="22"/>
              </w:rPr>
            </w:pP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 </w:t>
            </w:r>
            <w:r>
              <w:rPr>
                <w:noProof/>
              </w:rPr>
              <w:drawing>
                <wp:inline distT="0" distB="0" distL="0" distR="0">
                  <wp:extent cx="4010025" cy="17907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10025" cy="1790700"/>
                          </a:xfrm>
                          <a:prstGeom prst="rect">
                            <a:avLst/>
                          </a:prstGeom>
                          <a:noFill/>
                          <a:ln>
                            <a:noFill/>
                          </a:ln>
                        </pic:spPr>
                      </pic:pic>
                    </a:graphicData>
                  </a:graphic>
                </wp:inline>
              </w:drawing>
            </w:r>
          </w:p>
          <w:p w:rsidR="006C16F9" w:rsidRDefault="006C16F9">
            <w:pPr>
              <w:shd w:val="clear" w:color="auto" w:fill="FFFFFF"/>
              <w:spacing w:line="276" w:lineRule="auto"/>
              <w:rPr>
                <w:rFonts w:ascii="Arial" w:hAnsi="Arial" w:cs="Arial"/>
                <w:color w:val="222222"/>
                <w:sz w:val="22"/>
              </w:rPr>
            </w:pPr>
          </w:p>
          <w:p w:rsidR="006C16F9" w:rsidRDefault="006C16F9">
            <w:pPr>
              <w:shd w:val="clear" w:color="auto" w:fill="FFFFFF"/>
              <w:spacing w:line="276" w:lineRule="auto"/>
              <w:rPr>
                <w:rFonts w:ascii="Arial" w:hAnsi="Arial" w:cs="Arial"/>
                <w:color w:val="222222"/>
                <w:sz w:val="22"/>
              </w:rPr>
            </w:pPr>
            <w:r>
              <w:rPr>
                <w:rFonts w:ascii="Arial" w:hAnsi="Arial" w:cs="Arial"/>
                <w:b/>
                <w:bCs/>
                <w:color w:val="222222"/>
                <w:sz w:val="22"/>
              </w:rPr>
              <w:t>Chris Craft 31 Measurements</w:t>
            </w: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 xml:space="preserve">LOA                        31 ft </w:t>
            </w: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LWL                        27 ft (estimate)</w:t>
            </w: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Beam                     11 ft 3 in</w:t>
            </w: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Max Draft            2 ft 4 in</w:t>
            </w: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 xml:space="preserve">Displacement     10582 </w:t>
            </w:r>
            <w:proofErr w:type="spellStart"/>
            <w:r>
              <w:rPr>
                <w:rFonts w:ascii="Arial" w:hAnsi="Arial" w:cs="Arial"/>
                <w:color w:val="222222"/>
                <w:sz w:val="22"/>
              </w:rPr>
              <w:t>lb</w:t>
            </w:r>
            <w:proofErr w:type="spellEnd"/>
            <w:proofErr w:type="gramStart"/>
            <w:r>
              <w:rPr>
                <w:rFonts w:ascii="Arial" w:hAnsi="Arial" w:cs="Arial"/>
                <w:color w:val="222222"/>
                <w:sz w:val="22"/>
              </w:rPr>
              <w:t>   (</w:t>
            </w:r>
            <w:proofErr w:type="gramEnd"/>
            <w:r>
              <w:rPr>
                <w:rFonts w:ascii="Arial" w:hAnsi="Arial" w:cs="Arial"/>
                <w:color w:val="222222"/>
                <w:sz w:val="22"/>
              </w:rPr>
              <w:t>12000lbs used for calculations to address large battery pack)</w:t>
            </w: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Motor</w:t>
            </w:r>
            <w:r>
              <w:rPr>
                <w:rFonts w:ascii="Arial" w:hAnsi="Arial" w:cs="Arial"/>
                <w:color w:val="222222"/>
                <w:sz w:val="22"/>
              </w:rPr>
              <w:tab/>
            </w:r>
            <w:r>
              <w:rPr>
                <w:rFonts w:ascii="Arial" w:hAnsi="Arial" w:cs="Arial"/>
                <w:color w:val="222222"/>
                <w:sz w:val="22"/>
              </w:rPr>
              <w:tab/>
              <w:t>Dual Motor</w:t>
            </w: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Hull</w:t>
            </w:r>
            <w:r>
              <w:rPr>
                <w:rFonts w:ascii="Arial" w:hAnsi="Arial" w:cs="Arial"/>
                <w:color w:val="222222"/>
                <w:sz w:val="22"/>
              </w:rPr>
              <w:tab/>
            </w:r>
            <w:r>
              <w:rPr>
                <w:rFonts w:ascii="Arial" w:hAnsi="Arial" w:cs="Arial"/>
                <w:color w:val="222222"/>
                <w:sz w:val="22"/>
              </w:rPr>
              <w:tab/>
              <w:t>Deep V</w:t>
            </w:r>
          </w:p>
          <w:p w:rsidR="006C16F9" w:rsidRDefault="006C16F9">
            <w:pPr>
              <w:shd w:val="clear" w:color="auto" w:fill="FFFFFF"/>
              <w:spacing w:line="276" w:lineRule="auto"/>
              <w:rPr>
                <w:rFonts w:ascii="Arial" w:hAnsi="Arial" w:cs="Arial"/>
                <w:b/>
                <w:bCs/>
                <w:color w:val="222222"/>
                <w:sz w:val="22"/>
              </w:rPr>
            </w:pPr>
          </w:p>
          <w:p w:rsidR="006C16F9" w:rsidRDefault="006C16F9">
            <w:pPr>
              <w:shd w:val="clear" w:color="auto" w:fill="FFFFFF"/>
              <w:spacing w:line="276" w:lineRule="auto"/>
              <w:rPr>
                <w:rFonts w:ascii="Arial" w:hAnsi="Arial" w:cs="Arial"/>
                <w:color w:val="222222"/>
                <w:sz w:val="22"/>
              </w:rPr>
            </w:pPr>
            <w:r>
              <w:rPr>
                <w:rFonts w:ascii="Arial" w:hAnsi="Arial" w:cs="Arial"/>
                <w:b/>
                <w:bCs/>
                <w:color w:val="222222"/>
                <w:sz w:val="22"/>
              </w:rPr>
              <w:t xml:space="preserve">Propulsion motors – 2 x </w:t>
            </w:r>
            <w:proofErr w:type="spellStart"/>
            <w:r>
              <w:rPr>
                <w:rFonts w:ascii="Arial" w:hAnsi="Arial" w:cs="Arial"/>
                <w:b/>
                <w:bCs/>
                <w:color w:val="222222"/>
                <w:sz w:val="22"/>
              </w:rPr>
              <w:t>QuietTorque</w:t>
            </w:r>
            <w:proofErr w:type="spellEnd"/>
            <w:r>
              <w:rPr>
                <w:rFonts w:ascii="Arial" w:hAnsi="Arial" w:cs="Arial"/>
                <w:b/>
                <w:bCs/>
                <w:color w:val="222222"/>
                <w:sz w:val="22"/>
              </w:rPr>
              <w:t xml:space="preserve"> 10.0 Sport air cooled 48v Single Powerhead PMAC Motor System</w:t>
            </w:r>
          </w:p>
          <w:p w:rsidR="006C16F9" w:rsidRDefault="006C16F9">
            <w:pPr>
              <w:shd w:val="clear" w:color="auto" w:fill="FFFFFF"/>
              <w:spacing w:line="276" w:lineRule="auto"/>
              <w:rPr>
                <w:rFonts w:ascii="Arial" w:hAnsi="Arial" w:cs="Arial"/>
                <w:color w:val="222222"/>
                <w:sz w:val="24"/>
                <w:szCs w:val="24"/>
              </w:rPr>
            </w:pPr>
            <w:r>
              <w:rPr>
                <w:rFonts w:ascii="Arial" w:hAnsi="Arial" w:cs="Arial"/>
                <w:b/>
                <w:bCs/>
                <w:color w:val="222222"/>
                <w:sz w:val="24"/>
                <w:szCs w:val="24"/>
              </w:rPr>
              <w:t> </w:t>
            </w:r>
          </w:p>
          <w:p w:rsidR="006C16F9" w:rsidRDefault="006C16F9">
            <w:pPr>
              <w:shd w:val="clear" w:color="auto" w:fill="FFFFFF"/>
              <w:spacing w:line="276" w:lineRule="auto"/>
              <w:rPr>
                <w:rFonts w:ascii="Arial" w:hAnsi="Arial" w:cs="Arial"/>
                <w:color w:val="222222"/>
                <w:sz w:val="24"/>
                <w:szCs w:val="24"/>
              </w:rPr>
            </w:pPr>
          </w:p>
          <w:p w:rsidR="006C16F9" w:rsidRDefault="006C16F9">
            <w:pPr>
              <w:shd w:val="clear" w:color="auto" w:fill="FFFFFF"/>
              <w:spacing w:line="276" w:lineRule="auto"/>
              <w:rPr>
                <w:rFonts w:ascii="Arial" w:hAnsi="Arial" w:cs="Arial"/>
                <w:color w:val="222222"/>
                <w:sz w:val="24"/>
                <w:szCs w:val="24"/>
              </w:rPr>
            </w:pPr>
            <w:r>
              <w:rPr>
                <w:noProof/>
              </w:rPr>
              <w:lastRenderedPageBreak/>
              <w:drawing>
                <wp:inline distT="0" distB="0" distL="0" distR="0">
                  <wp:extent cx="2781300" cy="15525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81300" cy="1552575"/>
                          </a:xfrm>
                          <a:prstGeom prst="rect">
                            <a:avLst/>
                          </a:prstGeom>
                          <a:noFill/>
                          <a:ln>
                            <a:noFill/>
                          </a:ln>
                        </pic:spPr>
                      </pic:pic>
                    </a:graphicData>
                  </a:graphic>
                </wp:inline>
              </w:drawing>
            </w:r>
            <w:r>
              <w:t xml:space="preserve"> </w:t>
            </w:r>
            <w:r>
              <w:rPr>
                <w:noProof/>
              </w:rPr>
              <w:drawing>
                <wp:inline distT="0" distB="0" distL="0" distR="0">
                  <wp:extent cx="2857500" cy="1047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047750"/>
                          </a:xfrm>
                          <a:prstGeom prst="rect">
                            <a:avLst/>
                          </a:prstGeom>
                          <a:noFill/>
                          <a:ln>
                            <a:noFill/>
                          </a:ln>
                        </pic:spPr>
                      </pic:pic>
                    </a:graphicData>
                  </a:graphic>
                </wp:inline>
              </w:drawing>
            </w:r>
          </w:p>
          <w:p w:rsidR="006C16F9" w:rsidRDefault="006C16F9">
            <w:pPr>
              <w:shd w:val="clear" w:color="auto" w:fill="FFFFFF"/>
              <w:spacing w:line="276" w:lineRule="auto"/>
              <w:rPr>
                <w:rFonts w:ascii="Arial" w:hAnsi="Arial" w:cs="Arial"/>
                <w:color w:val="222222"/>
                <w:sz w:val="24"/>
                <w:szCs w:val="24"/>
              </w:rPr>
            </w:pPr>
          </w:p>
          <w:p w:rsidR="006C16F9" w:rsidRDefault="006C16F9">
            <w:pPr>
              <w:shd w:val="clear" w:color="auto" w:fill="FFFFFF"/>
              <w:spacing w:line="276" w:lineRule="auto"/>
              <w:rPr>
                <w:rFonts w:ascii="Arial" w:hAnsi="Arial" w:cs="Arial"/>
                <w:color w:val="222222"/>
                <w:sz w:val="22"/>
              </w:rPr>
            </w:pP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   </w:t>
            </w:r>
            <w:r>
              <w:rPr>
                <w:noProof/>
              </w:rPr>
              <w:drawing>
                <wp:inline distT="0" distB="0" distL="0" distR="0">
                  <wp:extent cx="2619375" cy="25622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2562225"/>
                          </a:xfrm>
                          <a:prstGeom prst="rect">
                            <a:avLst/>
                          </a:prstGeom>
                          <a:noFill/>
                          <a:ln>
                            <a:noFill/>
                          </a:ln>
                        </pic:spPr>
                      </pic:pic>
                    </a:graphicData>
                  </a:graphic>
                </wp:inline>
              </w:drawing>
            </w:r>
            <w:r>
              <w:t xml:space="preserve"> </w:t>
            </w:r>
            <w:r>
              <w:rPr>
                <w:noProof/>
              </w:rPr>
              <w:drawing>
                <wp:inline distT="0" distB="0" distL="0" distR="0">
                  <wp:extent cx="2724150" cy="2724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24150" cy="2724150"/>
                          </a:xfrm>
                          <a:prstGeom prst="rect">
                            <a:avLst/>
                          </a:prstGeom>
                          <a:noFill/>
                          <a:ln>
                            <a:noFill/>
                          </a:ln>
                        </pic:spPr>
                      </pic:pic>
                    </a:graphicData>
                  </a:graphic>
                </wp:inline>
              </w:drawing>
            </w:r>
          </w:p>
          <w:p w:rsidR="006C16F9" w:rsidRDefault="006C16F9">
            <w:pPr>
              <w:shd w:val="clear" w:color="auto" w:fill="FFFFFF"/>
              <w:spacing w:line="276" w:lineRule="auto"/>
              <w:rPr>
                <w:rFonts w:ascii="Arial" w:hAnsi="Arial" w:cs="Arial"/>
                <w:color w:val="222222"/>
                <w:sz w:val="22"/>
              </w:rPr>
            </w:pPr>
          </w:p>
          <w:p w:rsidR="006C16F9" w:rsidRDefault="006C16F9">
            <w:pPr>
              <w:shd w:val="clear" w:color="auto" w:fill="FFFFFF"/>
              <w:spacing w:line="276" w:lineRule="auto"/>
              <w:rPr>
                <w:rFonts w:ascii="Arial" w:hAnsi="Arial" w:cs="Arial"/>
                <w:color w:val="222222"/>
                <w:sz w:val="22"/>
              </w:rPr>
            </w:pPr>
            <w:r>
              <w:rPr>
                <w:rFonts w:ascii="Arial" w:hAnsi="Arial" w:cs="Arial"/>
                <w:b/>
                <w:bCs/>
                <w:color w:val="222222"/>
                <w:sz w:val="22"/>
              </w:rPr>
              <w:t>SPEED AND POWER</w:t>
            </w:r>
          </w:p>
          <w:p w:rsidR="006C16F9" w:rsidRDefault="006C16F9">
            <w:pPr>
              <w:shd w:val="clear" w:color="auto" w:fill="FFFFFF"/>
              <w:spacing w:line="276" w:lineRule="auto"/>
              <w:rPr>
                <w:rFonts w:ascii="Arial" w:hAnsi="Arial" w:cs="Arial"/>
                <w:color w:val="222222"/>
                <w:sz w:val="24"/>
                <w:szCs w:val="24"/>
              </w:rPr>
            </w:pPr>
            <w:r>
              <w:rPr>
                <w:rFonts w:ascii="Arial" w:hAnsi="Arial" w:cs="Arial"/>
                <w:color w:val="222222"/>
                <w:sz w:val="24"/>
                <w:szCs w:val="24"/>
              </w:rPr>
              <w:t> </w:t>
            </w:r>
          </w:p>
          <w:p w:rsidR="006C16F9" w:rsidRDefault="006C16F9">
            <w:pPr>
              <w:shd w:val="clear" w:color="auto" w:fill="FFFFFF"/>
              <w:spacing w:line="276" w:lineRule="auto"/>
              <w:rPr>
                <w:rFonts w:ascii="Arial" w:hAnsi="Arial" w:cs="Arial"/>
                <w:color w:val="222222"/>
                <w:sz w:val="24"/>
                <w:szCs w:val="24"/>
              </w:rPr>
            </w:pPr>
            <w:r>
              <w:rPr>
                <w:rFonts w:ascii="Arial" w:hAnsi="Arial" w:cs="Arial"/>
                <w:b/>
                <w:bCs/>
                <w:color w:val="222222"/>
                <w:sz w:val="24"/>
                <w:szCs w:val="24"/>
              </w:rPr>
              <w:t xml:space="preserve">Speed &amp; Power 2 X </w:t>
            </w:r>
            <w:proofErr w:type="spellStart"/>
            <w:r>
              <w:rPr>
                <w:rFonts w:ascii="Arial" w:hAnsi="Arial" w:cs="Arial"/>
                <w:b/>
                <w:bCs/>
                <w:color w:val="222222"/>
                <w:sz w:val="24"/>
                <w:szCs w:val="24"/>
              </w:rPr>
              <w:t>QuietTorque</w:t>
            </w:r>
            <w:proofErr w:type="spellEnd"/>
            <w:r>
              <w:rPr>
                <w:rFonts w:ascii="Arial" w:hAnsi="Arial" w:cs="Arial"/>
                <w:b/>
                <w:bCs/>
                <w:color w:val="222222"/>
                <w:sz w:val="24"/>
                <w:szCs w:val="24"/>
              </w:rPr>
              <w:t xml:space="preserve"> 10.0 air cooled motor systems                               </w:t>
            </w:r>
          </w:p>
          <w:p w:rsidR="006C16F9" w:rsidRDefault="006C16F9">
            <w:pPr>
              <w:shd w:val="clear" w:color="auto" w:fill="FFFFFF"/>
              <w:spacing w:line="276" w:lineRule="auto"/>
              <w:rPr>
                <w:rFonts w:ascii="Arial" w:hAnsi="Arial" w:cs="Arial"/>
                <w:color w:val="222222"/>
                <w:sz w:val="24"/>
                <w:szCs w:val="24"/>
              </w:rPr>
            </w:pPr>
            <w:proofErr w:type="spellStart"/>
            <w:r>
              <w:rPr>
                <w:rFonts w:ascii="Arial" w:hAnsi="Arial" w:cs="Arial"/>
                <w:b/>
                <w:bCs/>
                <w:color w:val="222222"/>
                <w:sz w:val="24"/>
                <w:szCs w:val="24"/>
              </w:rPr>
              <w:t>Kts</w:t>
            </w:r>
            <w:proofErr w:type="spellEnd"/>
            <w:r>
              <w:rPr>
                <w:rFonts w:ascii="Arial" w:hAnsi="Arial" w:cs="Arial"/>
                <w:b/>
                <w:bCs/>
                <w:color w:val="222222"/>
                <w:sz w:val="24"/>
                <w:szCs w:val="24"/>
              </w:rPr>
              <w:t>          Amps    Watts </w:t>
            </w:r>
            <w:proofErr w:type="gramStart"/>
            <w:r>
              <w:rPr>
                <w:rFonts w:ascii="Arial" w:hAnsi="Arial" w:cs="Arial"/>
                <w:b/>
                <w:bCs/>
                <w:color w:val="222222"/>
                <w:sz w:val="24"/>
                <w:szCs w:val="24"/>
              </w:rPr>
              <w:t>   (</w:t>
            </w:r>
            <w:proofErr w:type="gramEnd"/>
            <w:r>
              <w:rPr>
                <w:rFonts w:ascii="Arial" w:hAnsi="Arial" w:cs="Arial"/>
                <w:b/>
                <w:bCs/>
                <w:color w:val="222222"/>
                <w:sz w:val="24"/>
                <w:szCs w:val="24"/>
              </w:rPr>
              <w:t>calm Waters)</w:t>
            </w:r>
          </w:p>
          <w:p w:rsidR="006C16F9" w:rsidRDefault="006C16F9">
            <w:pPr>
              <w:shd w:val="clear" w:color="auto" w:fill="FFFFFF"/>
              <w:spacing w:line="276" w:lineRule="auto"/>
              <w:rPr>
                <w:rFonts w:ascii="Arial" w:hAnsi="Arial" w:cs="Arial"/>
                <w:color w:val="222222"/>
                <w:sz w:val="24"/>
                <w:szCs w:val="24"/>
              </w:rPr>
            </w:pPr>
            <w:r>
              <w:rPr>
                <w:rFonts w:ascii="Arial" w:hAnsi="Arial" w:cs="Arial"/>
                <w:color w:val="222222"/>
                <w:sz w:val="24"/>
                <w:szCs w:val="24"/>
              </w:rPr>
              <w:t>2.2          10           480        </w:t>
            </w:r>
          </w:p>
          <w:p w:rsidR="006C16F9" w:rsidRDefault="006C16F9">
            <w:pPr>
              <w:shd w:val="clear" w:color="auto" w:fill="FFFFFF"/>
              <w:spacing w:line="276" w:lineRule="auto"/>
              <w:rPr>
                <w:rFonts w:ascii="Arial" w:hAnsi="Arial" w:cs="Arial"/>
                <w:color w:val="222222"/>
                <w:sz w:val="24"/>
                <w:szCs w:val="24"/>
              </w:rPr>
            </w:pPr>
            <w:r>
              <w:rPr>
                <w:rFonts w:ascii="Arial" w:hAnsi="Arial" w:cs="Arial"/>
                <w:color w:val="222222"/>
                <w:sz w:val="24"/>
                <w:szCs w:val="24"/>
                <w:highlight w:val="yellow"/>
              </w:rPr>
              <w:t xml:space="preserve">2.7          20           960         This is the speed that a </w:t>
            </w:r>
            <w:proofErr w:type="gramStart"/>
            <w:r>
              <w:rPr>
                <w:rFonts w:ascii="Arial" w:hAnsi="Arial" w:cs="Arial"/>
                <w:color w:val="222222"/>
                <w:sz w:val="24"/>
                <w:szCs w:val="24"/>
                <w:highlight w:val="yellow"/>
              </w:rPr>
              <w:t>2 kW</w:t>
            </w:r>
            <w:proofErr w:type="gramEnd"/>
            <w:r>
              <w:rPr>
                <w:rFonts w:ascii="Arial" w:hAnsi="Arial" w:cs="Arial"/>
                <w:color w:val="222222"/>
                <w:sz w:val="24"/>
                <w:szCs w:val="24"/>
                <w:highlight w:val="yellow"/>
              </w:rPr>
              <w:t xml:space="preserve"> solar array would provide</w:t>
            </w:r>
          </w:p>
          <w:p w:rsidR="006C16F9" w:rsidRDefault="006C16F9">
            <w:pPr>
              <w:shd w:val="clear" w:color="auto" w:fill="FFFFFF"/>
              <w:spacing w:line="276" w:lineRule="auto"/>
              <w:rPr>
                <w:rFonts w:ascii="Arial" w:hAnsi="Arial" w:cs="Arial"/>
                <w:color w:val="222222"/>
                <w:sz w:val="24"/>
                <w:szCs w:val="24"/>
              </w:rPr>
            </w:pPr>
            <w:r>
              <w:rPr>
                <w:rFonts w:ascii="Arial" w:hAnsi="Arial" w:cs="Arial"/>
                <w:color w:val="222222"/>
                <w:sz w:val="24"/>
                <w:szCs w:val="24"/>
              </w:rPr>
              <w:t>3.4          40           1920      </w:t>
            </w:r>
          </w:p>
          <w:p w:rsidR="006C16F9" w:rsidRDefault="006C16F9">
            <w:pPr>
              <w:shd w:val="clear" w:color="auto" w:fill="FFFFFF"/>
              <w:spacing w:line="276" w:lineRule="auto"/>
              <w:rPr>
                <w:rFonts w:ascii="Arial" w:hAnsi="Arial" w:cs="Arial"/>
                <w:color w:val="222222"/>
                <w:sz w:val="24"/>
                <w:szCs w:val="24"/>
              </w:rPr>
            </w:pPr>
            <w:r>
              <w:rPr>
                <w:rFonts w:ascii="Arial" w:hAnsi="Arial" w:cs="Arial"/>
                <w:color w:val="222222"/>
                <w:sz w:val="24"/>
                <w:szCs w:val="24"/>
              </w:rPr>
              <w:t>3.9          60           2880      </w:t>
            </w:r>
          </w:p>
          <w:p w:rsidR="006C16F9" w:rsidRDefault="006C16F9">
            <w:pPr>
              <w:shd w:val="clear" w:color="auto" w:fill="FFFFFF"/>
              <w:spacing w:line="276" w:lineRule="auto"/>
              <w:rPr>
                <w:rFonts w:ascii="Arial" w:hAnsi="Arial" w:cs="Arial"/>
                <w:color w:val="222222"/>
                <w:sz w:val="24"/>
                <w:szCs w:val="24"/>
              </w:rPr>
            </w:pPr>
            <w:r>
              <w:rPr>
                <w:rFonts w:ascii="Arial" w:hAnsi="Arial" w:cs="Arial"/>
                <w:color w:val="222222"/>
                <w:sz w:val="24"/>
                <w:szCs w:val="24"/>
              </w:rPr>
              <w:t>4.3          80           3840      </w:t>
            </w:r>
          </w:p>
          <w:p w:rsidR="006C16F9" w:rsidRDefault="006C16F9">
            <w:pPr>
              <w:shd w:val="clear" w:color="auto" w:fill="FFFFFF"/>
              <w:spacing w:line="276" w:lineRule="auto"/>
              <w:rPr>
                <w:rFonts w:ascii="Arial" w:hAnsi="Arial" w:cs="Arial"/>
                <w:color w:val="222222"/>
                <w:sz w:val="24"/>
                <w:szCs w:val="24"/>
              </w:rPr>
            </w:pPr>
            <w:r>
              <w:rPr>
                <w:rFonts w:ascii="Arial" w:hAnsi="Arial" w:cs="Arial"/>
                <w:color w:val="222222"/>
                <w:sz w:val="24"/>
                <w:szCs w:val="24"/>
              </w:rPr>
              <w:t>4.7          100         4800      </w:t>
            </w:r>
          </w:p>
          <w:p w:rsidR="006C16F9" w:rsidRDefault="006C16F9">
            <w:pPr>
              <w:shd w:val="clear" w:color="auto" w:fill="FFFFFF"/>
              <w:spacing w:line="276" w:lineRule="auto"/>
              <w:rPr>
                <w:rFonts w:ascii="Arial" w:hAnsi="Arial" w:cs="Arial"/>
                <w:color w:val="222222"/>
                <w:sz w:val="24"/>
                <w:szCs w:val="24"/>
              </w:rPr>
            </w:pPr>
            <w:r>
              <w:rPr>
                <w:rFonts w:ascii="Arial" w:hAnsi="Arial" w:cs="Arial"/>
                <w:color w:val="222222"/>
                <w:sz w:val="24"/>
                <w:szCs w:val="24"/>
              </w:rPr>
              <w:t>5.2          140         6720      </w:t>
            </w:r>
          </w:p>
          <w:p w:rsidR="006C16F9" w:rsidRDefault="006C16F9">
            <w:pPr>
              <w:shd w:val="clear" w:color="auto" w:fill="FFFFFF"/>
              <w:spacing w:line="276" w:lineRule="auto"/>
              <w:rPr>
                <w:rFonts w:ascii="Arial" w:hAnsi="Arial" w:cs="Arial"/>
                <w:color w:val="222222"/>
                <w:sz w:val="24"/>
                <w:szCs w:val="24"/>
              </w:rPr>
            </w:pPr>
            <w:r>
              <w:rPr>
                <w:rFonts w:ascii="Arial" w:hAnsi="Arial" w:cs="Arial"/>
                <w:color w:val="222222"/>
                <w:sz w:val="24"/>
                <w:szCs w:val="24"/>
              </w:rPr>
              <w:t>5.5          160         7680      </w:t>
            </w:r>
          </w:p>
          <w:p w:rsidR="006C16F9" w:rsidRDefault="006C16F9">
            <w:pPr>
              <w:shd w:val="clear" w:color="auto" w:fill="FFFFFF"/>
              <w:spacing w:line="276" w:lineRule="auto"/>
              <w:rPr>
                <w:rFonts w:ascii="Arial" w:hAnsi="Arial" w:cs="Arial"/>
                <w:color w:val="222222"/>
                <w:sz w:val="24"/>
                <w:szCs w:val="24"/>
              </w:rPr>
            </w:pPr>
            <w:r>
              <w:rPr>
                <w:rFonts w:ascii="Arial" w:hAnsi="Arial" w:cs="Arial"/>
                <w:color w:val="222222"/>
                <w:sz w:val="24"/>
                <w:szCs w:val="24"/>
              </w:rPr>
              <w:t>5.7          170         8160      </w:t>
            </w:r>
          </w:p>
          <w:p w:rsidR="006C16F9" w:rsidRDefault="006C16F9">
            <w:pPr>
              <w:shd w:val="clear" w:color="auto" w:fill="FFFFFF"/>
              <w:spacing w:line="276" w:lineRule="auto"/>
              <w:rPr>
                <w:rFonts w:ascii="Arial" w:hAnsi="Arial" w:cs="Arial"/>
                <w:color w:val="222222"/>
                <w:sz w:val="24"/>
                <w:szCs w:val="24"/>
              </w:rPr>
            </w:pPr>
            <w:r>
              <w:rPr>
                <w:rFonts w:ascii="Arial" w:hAnsi="Arial" w:cs="Arial"/>
                <w:color w:val="222222"/>
                <w:sz w:val="24"/>
                <w:szCs w:val="24"/>
              </w:rPr>
              <w:t>5.9          190         9120      </w:t>
            </w:r>
          </w:p>
          <w:p w:rsidR="006C16F9" w:rsidRDefault="006C16F9">
            <w:pPr>
              <w:shd w:val="clear" w:color="auto" w:fill="FFFFFF"/>
              <w:spacing w:line="276" w:lineRule="auto"/>
              <w:rPr>
                <w:rFonts w:ascii="Arial" w:hAnsi="Arial" w:cs="Arial"/>
                <w:color w:val="222222"/>
                <w:sz w:val="24"/>
                <w:szCs w:val="24"/>
              </w:rPr>
            </w:pPr>
            <w:r>
              <w:rPr>
                <w:rFonts w:ascii="Arial" w:hAnsi="Arial" w:cs="Arial"/>
                <w:color w:val="222222"/>
                <w:sz w:val="24"/>
                <w:szCs w:val="24"/>
              </w:rPr>
              <w:t>6.2          230         11040   </w:t>
            </w:r>
          </w:p>
          <w:p w:rsidR="006C16F9" w:rsidRDefault="00264ABA">
            <w:pPr>
              <w:shd w:val="clear" w:color="auto" w:fill="FFFFFF"/>
              <w:spacing w:line="276" w:lineRule="auto"/>
              <w:rPr>
                <w:rFonts w:ascii="Arial" w:hAnsi="Arial" w:cs="Arial"/>
                <w:color w:val="222222"/>
                <w:sz w:val="22"/>
              </w:rPr>
            </w:pPr>
            <w:r>
              <w:rPr>
                <w:noProof/>
              </w:rPr>
              <w:lastRenderedPageBreak/>
              <w:drawing>
                <wp:inline distT="0" distB="0" distL="0" distR="0">
                  <wp:extent cx="5874773" cy="82010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87431" cy="8218695"/>
                          </a:xfrm>
                          <a:prstGeom prst="rect">
                            <a:avLst/>
                          </a:prstGeom>
                          <a:noFill/>
                          <a:ln>
                            <a:noFill/>
                          </a:ln>
                        </pic:spPr>
                      </pic:pic>
                    </a:graphicData>
                  </a:graphic>
                </wp:inline>
              </w:drawing>
            </w:r>
          </w:p>
          <w:p w:rsidR="006C16F9" w:rsidRDefault="006C16F9">
            <w:pPr>
              <w:shd w:val="clear" w:color="auto" w:fill="FFFFFF"/>
              <w:spacing w:line="276" w:lineRule="auto"/>
              <w:rPr>
                <w:rFonts w:ascii="Arial" w:hAnsi="Arial" w:cs="Arial"/>
                <w:color w:val="222222"/>
                <w:sz w:val="22"/>
              </w:rPr>
            </w:pP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 </w:t>
            </w:r>
            <w:r>
              <w:rPr>
                <w:noProof/>
              </w:rPr>
              <w:drawing>
                <wp:inline distT="0" distB="0" distL="0" distR="0">
                  <wp:extent cx="3514725" cy="33909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14725" cy="3390900"/>
                          </a:xfrm>
                          <a:prstGeom prst="rect">
                            <a:avLst/>
                          </a:prstGeom>
                          <a:noFill/>
                          <a:ln>
                            <a:noFill/>
                          </a:ln>
                        </pic:spPr>
                      </pic:pic>
                    </a:graphicData>
                  </a:graphic>
                </wp:inline>
              </w:drawing>
            </w: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 </w:t>
            </w: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 xml:space="preserve">The Electric Yacht </w:t>
            </w:r>
            <w:proofErr w:type="spellStart"/>
            <w:r>
              <w:rPr>
                <w:rFonts w:ascii="Arial" w:hAnsi="Arial" w:cs="Arial"/>
                <w:color w:val="222222"/>
                <w:sz w:val="22"/>
              </w:rPr>
              <w:t>QuietTorque</w:t>
            </w:r>
            <w:proofErr w:type="spellEnd"/>
            <w:r>
              <w:rPr>
                <w:rFonts w:ascii="Arial" w:hAnsi="Arial" w:cs="Arial"/>
                <w:color w:val="222222"/>
                <w:sz w:val="22"/>
              </w:rPr>
              <w:t xml:space="preserve">™ system is specifically built to marine standards and is more than a DIY kit adapted from another use.  </w:t>
            </w:r>
            <w:proofErr w:type="spellStart"/>
            <w:r>
              <w:rPr>
                <w:rFonts w:ascii="Arial" w:hAnsi="Arial" w:cs="Arial"/>
                <w:color w:val="222222"/>
                <w:sz w:val="22"/>
              </w:rPr>
              <w:t>QuietTorque</w:t>
            </w:r>
            <w:proofErr w:type="spellEnd"/>
            <w:r>
              <w:rPr>
                <w:rFonts w:ascii="Arial" w:hAnsi="Arial" w:cs="Arial"/>
                <w:color w:val="222222"/>
                <w:sz w:val="22"/>
              </w:rPr>
              <w:t xml:space="preserve">™ systems use marine grade wiring and are built to ABYC and Coast Guard approved standards.  Built by marine propulsion engineers, each Electric Yacht </w:t>
            </w:r>
            <w:proofErr w:type="spellStart"/>
            <w:r>
              <w:rPr>
                <w:rFonts w:ascii="Arial" w:hAnsi="Arial" w:cs="Arial"/>
                <w:color w:val="222222"/>
                <w:sz w:val="22"/>
              </w:rPr>
              <w:t>QuietTorque</w:t>
            </w:r>
            <w:proofErr w:type="spellEnd"/>
            <w:r>
              <w:rPr>
                <w:rFonts w:ascii="Arial" w:hAnsi="Arial" w:cs="Arial"/>
                <w:color w:val="222222"/>
                <w:sz w:val="22"/>
              </w:rPr>
              <w:t>™ system motor is power matched, mechanically engineered, and the controller programed for your boat. </w:t>
            </w: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 </w:t>
            </w: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 xml:space="preserve">The engineered aluminum and stainless-steel frame provide stability, heat management, and thrust management.  The </w:t>
            </w:r>
            <w:proofErr w:type="spellStart"/>
            <w:r>
              <w:rPr>
                <w:rFonts w:ascii="Arial" w:hAnsi="Arial" w:cs="Arial"/>
                <w:color w:val="222222"/>
                <w:sz w:val="22"/>
              </w:rPr>
              <w:t>QuietTorque</w:t>
            </w:r>
            <w:proofErr w:type="spellEnd"/>
            <w:r>
              <w:rPr>
                <w:rFonts w:ascii="Arial" w:hAnsi="Arial" w:cs="Arial"/>
                <w:color w:val="222222"/>
                <w:sz w:val="22"/>
              </w:rPr>
              <w:t>™ system is light weight and simple to install. Each system includes a flexible motor mounts and coupler.</w:t>
            </w: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 </w:t>
            </w: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A quality purpose built marine throttle provides precise control and is programmable with the helm monitor. Forward, reverse, and neutral lock out along with a key on switch.</w:t>
            </w: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 </w:t>
            </w: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lastRenderedPageBreak/>
              <w:t>          </w:t>
            </w:r>
            <w:r>
              <w:rPr>
                <w:noProof/>
              </w:rPr>
              <w:drawing>
                <wp:inline distT="0" distB="0" distL="0" distR="0">
                  <wp:extent cx="4829175" cy="25146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29175" cy="2514600"/>
                          </a:xfrm>
                          <a:prstGeom prst="rect">
                            <a:avLst/>
                          </a:prstGeom>
                          <a:noFill/>
                          <a:ln>
                            <a:noFill/>
                          </a:ln>
                        </pic:spPr>
                      </pic:pic>
                    </a:graphicData>
                  </a:graphic>
                </wp:inline>
              </w:drawing>
            </w:r>
            <w:r>
              <w:rPr>
                <w:rFonts w:ascii="Arial" w:hAnsi="Arial" w:cs="Arial"/>
                <w:color w:val="222222"/>
                <w:sz w:val="22"/>
              </w:rPr>
              <w:t>       </w:t>
            </w: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        </w:t>
            </w: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 </w:t>
            </w: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A programmable monitor displays the critical information to the helm and system set up:</w:t>
            </w: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1.            Set up forward/reverse and throttle throw;</w:t>
            </w: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2.            Set battery type and size;</w:t>
            </w: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3.            Set regeneration level; </w:t>
            </w: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4.            In real time know accurate battery state of charge (SOG), power draw, regeneration, % of charge, RPM, and range to discharge</w:t>
            </w:r>
          </w:p>
          <w:p w:rsidR="006C16F9" w:rsidRDefault="006C16F9">
            <w:pPr>
              <w:shd w:val="clear" w:color="auto" w:fill="FFFFFF"/>
              <w:spacing w:line="276" w:lineRule="auto"/>
              <w:rPr>
                <w:rFonts w:ascii="Arial" w:hAnsi="Arial" w:cs="Arial"/>
                <w:color w:val="222222"/>
                <w:sz w:val="22"/>
              </w:rPr>
            </w:pPr>
          </w:p>
          <w:p w:rsidR="006C16F9" w:rsidRDefault="006C16F9">
            <w:pPr>
              <w:spacing w:after="200" w:line="276" w:lineRule="auto"/>
              <w:rPr>
                <w:rFonts w:ascii="Arial" w:hAnsi="Arial" w:cs="Arial"/>
                <w:sz w:val="22"/>
              </w:rPr>
            </w:pPr>
          </w:p>
          <w:p w:rsidR="006C16F9" w:rsidRDefault="006C16F9">
            <w:pPr>
              <w:shd w:val="clear" w:color="auto" w:fill="FFFFFF"/>
              <w:spacing w:line="276" w:lineRule="auto"/>
              <w:rPr>
                <w:rFonts w:ascii="Arial" w:hAnsi="Arial" w:cs="Arial"/>
                <w:color w:val="222222"/>
                <w:sz w:val="22"/>
              </w:rPr>
            </w:pPr>
          </w:p>
          <w:p w:rsidR="006C16F9" w:rsidRDefault="006C16F9">
            <w:pPr>
              <w:spacing w:after="200" w:line="276" w:lineRule="auto"/>
              <w:rPr>
                <w:rFonts w:ascii="Arial" w:hAnsi="Arial" w:cs="Arial"/>
                <w:b/>
                <w:sz w:val="22"/>
              </w:rPr>
            </w:pPr>
            <w:r>
              <w:rPr>
                <w:rFonts w:ascii="Arial" w:hAnsi="Arial" w:cs="Arial"/>
                <w:b/>
                <w:sz w:val="22"/>
              </w:rPr>
              <w:t>System Overview</w:t>
            </w:r>
          </w:p>
          <w:p w:rsidR="006C16F9" w:rsidRDefault="006C16F9">
            <w:pPr>
              <w:spacing w:line="276" w:lineRule="auto"/>
              <w:rPr>
                <w:rFonts w:ascii="Arial" w:hAnsi="Arial" w:cs="Arial"/>
                <w:color w:val="1F1F1F"/>
                <w:sz w:val="22"/>
              </w:rPr>
            </w:pPr>
          </w:p>
          <w:p w:rsidR="006C16F9" w:rsidRDefault="006C16F9">
            <w:pPr>
              <w:spacing w:line="276" w:lineRule="auto"/>
              <w:rPr>
                <w:rFonts w:ascii="Arial" w:hAnsi="Arial" w:cs="Arial"/>
                <w:color w:val="1F1F1F"/>
                <w:sz w:val="22"/>
              </w:rPr>
            </w:pPr>
            <w:r>
              <w:rPr>
                <w:noProof/>
              </w:rPr>
              <w:drawing>
                <wp:inline distT="0" distB="0" distL="0" distR="0">
                  <wp:extent cx="5715000" cy="28098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0" cy="2809875"/>
                          </a:xfrm>
                          <a:prstGeom prst="rect">
                            <a:avLst/>
                          </a:prstGeom>
                          <a:noFill/>
                          <a:ln>
                            <a:noFill/>
                          </a:ln>
                        </pic:spPr>
                      </pic:pic>
                    </a:graphicData>
                  </a:graphic>
                </wp:inline>
              </w:drawing>
            </w:r>
          </w:p>
          <w:p w:rsidR="006C16F9" w:rsidRDefault="006C16F9">
            <w:pPr>
              <w:spacing w:line="276" w:lineRule="auto"/>
              <w:rPr>
                <w:rFonts w:ascii="Arial" w:hAnsi="Arial" w:cs="Arial"/>
                <w:color w:val="1F1F1F"/>
                <w:sz w:val="22"/>
              </w:rPr>
            </w:pPr>
          </w:p>
          <w:p w:rsidR="006C16F9" w:rsidRDefault="006C16F9">
            <w:pPr>
              <w:spacing w:line="276" w:lineRule="auto"/>
              <w:rPr>
                <w:rFonts w:ascii="Arial" w:hAnsi="Arial" w:cs="Arial"/>
                <w:color w:val="1F1F1F"/>
                <w:sz w:val="22"/>
              </w:rPr>
            </w:pPr>
            <w:r>
              <w:rPr>
                <w:rFonts w:ascii="Arial" w:hAnsi="Arial" w:cs="Arial"/>
                <w:color w:val="1F1F1F"/>
                <w:sz w:val="22"/>
              </w:rPr>
              <w:t xml:space="preserve">This electric propulsion system consists of </w:t>
            </w:r>
            <w:proofErr w:type="gramStart"/>
            <w:r>
              <w:rPr>
                <w:rFonts w:ascii="Arial" w:hAnsi="Arial" w:cs="Arial"/>
                <w:color w:val="1F1F1F"/>
                <w:sz w:val="22"/>
              </w:rPr>
              <w:t>a number of</w:t>
            </w:r>
            <w:proofErr w:type="gramEnd"/>
            <w:r>
              <w:rPr>
                <w:rFonts w:ascii="Arial" w:hAnsi="Arial" w:cs="Arial"/>
                <w:color w:val="1F1F1F"/>
                <w:sz w:val="22"/>
              </w:rPr>
              <w:t xml:space="preserve"> components. The system uses a 48Vdc battery bank serves as central energy storage. Size and type depend on budget, desired range and frequency of use. 48Vdc propulsion motor provides propulsion power and can regenerate electricity when sailing with propeller turning. The throttle control is used to control motor speed and direction. For safety, it locks in neutral, preventing accidental operation. Lift locking</w:t>
            </w:r>
          </w:p>
          <w:p w:rsidR="006C16F9" w:rsidRDefault="006C16F9">
            <w:pPr>
              <w:spacing w:line="276" w:lineRule="auto"/>
              <w:rPr>
                <w:rFonts w:ascii="Arial" w:hAnsi="Arial" w:cs="Arial"/>
                <w:color w:val="1F1F1F"/>
                <w:sz w:val="22"/>
              </w:rPr>
            </w:pPr>
            <w:r>
              <w:rPr>
                <w:rFonts w:ascii="Arial" w:hAnsi="Arial" w:cs="Arial"/>
                <w:color w:val="1F1F1F"/>
                <w:sz w:val="22"/>
              </w:rPr>
              <w:t>ring and push ahead or astern to activate motor instantly. Turn key switch and remove to de-activate motor.</w:t>
            </w:r>
          </w:p>
          <w:p w:rsidR="006C16F9" w:rsidRDefault="006C16F9">
            <w:pPr>
              <w:spacing w:line="276" w:lineRule="auto"/>
              <w:rPr>
                <w:rFonts w:ascii="Arial" w:hAnsi="Arial" w:cs="Arial"/>
                <w:color w:val="1F1F1F"/>
                <w:sz w:val="22"/>
              </w:rPr>
            </w:pPr>
            <w:r>
              <w:rPr>
                <w:rFonts w:ascii="Arial" w:hAnsi="Arial" w:cs="Arial"/>
                <w:color w:val="1F1F1F"/>
                <w:sz w:val="22"/>
              </w:rPr>
              <w:t>With kite drive deployed we would leave throttle in neutral with key switch on. Propeller will normally start turning between 4 and 5 knots. As sailing speed increases, regenerated power increases.</w:t>
            </w:r>
          </w:p>
          <w:p w:rsidR="006C16F9" w:rsidRDefault="006C16F9">
            <w:pPr>
              <w:spacing w:line="276" w:lineRule="auto"/>
              <w:rPr>
                <w:rFonts w:ascii="Arial" w:hAnsi="Arial" w:cs="Arial"/>
                <w:color w:val="1F1F1F"/>
                <w:sz w:val="22"/>
              </w:rPr>
            </w:pPr>
            <w:r>
              <w:rPr>
                <w:rFonts w:ascii="Arial" w:hAnsi="Arial" w:cs="Arial"/>
                <w:color w:val="1F1F1F"/>
                <w:sz w:val="22"/>
              </w:rPr>
              <w:t>Battery monitor display shows battery state of charge (SOC) and battery voltage at a glance. When motoring, it shows motor speed, battery voltage/current, power consumption and time to discharge at current throttle setting. A battery charger plugged into shore power in a slip is</w:t>
            </w:r>
          </w:p>
          <w:p w:rsidR="006C16F9" w:rsidRDefault="006C16F9">
            <w:pPr>
              <w:spacing w:line="276" w:lineRule="auto"/>
              <w:rPr>
                <w:rFonts w:ascii="Arial" w:hAnsi="Arial" w:cs="Arial"/>
                <w:color w:val="1F1F1F"/>
                <w:sz w:val="22"/>
              </w:rPr>
            </w:pPr>
            <w:r>
              <w:rPr>
                <w:rFonts w:ascii="Arial" w:hAnsi="Arial" w:cs="Arial"/>
                <w:color w:val="1F1F1F"/>
                <w:sz w:val="22"/>
              </w:rPr>
              <w:t>the most common means of charging batteries.</w:t>
            </w:r>
          </w:p>
          <w:p w:rsidR="006C16F9" w:rsidRDefault="006C16F9">
            <w:pPr>
              <w:spacing w:line="276" w:lineRule="auto"/>
              <w:rPr>
                <w:rFonts w:ascii="Arial" w:hAnsi="Arial" w:cs="Arial"/>
                <w:color w:val="1F1F1F"/>
                <w:sz w:val="22"/>
              </w:rPr>
            </w:pPr>
            <w:r>
              <w:rPr>
                <w:rFonts w:ascii="Arial" w:hAnsi="Arial" w:cs="Arial"/>
                <w:color w:val="1F1F1F"/>
                <w:sz w:val="22"/>
              </w:rPr>
              <w:t>In our case the PV exoskeleton (solar panels) are the highlight however a wind generator, solar panels or a portable or fixed generator can also be used. An optional dc-dc converter can be used to provide 12Vdc power from the 48Vdc battery bank.</w:t>
            </w:r>
          </w:p>
          <w:p w:rsidR="006C16F9" w:rsidRDefault="006C16F9">
            <w:pPr>
              <w:shd w:val="clear" w:color="auto" w:fill="FFFFFF"/>
              <w:spacing w:line="276" w:lineRule="auto"/>
              <w:rPr>
                <w:rFonts w:ascii="Arial" w:hAnsi="Arial" w:cs="Arial"/>
                <w:color w:val="222222"/>
                <w:sz w:val="22"/>
              </w:rPr>
            </w:pPr>
            <w:r>
              <w:rPr>
                <w:rFonts w:ascii="Arial" w:hAnsi="Arial" w:cs="Arial"/>
                <w:color w:val="222222"/>
                <w:sz w:val="22"/>
              </w:rPr>
              <w:t> </w:t>
            </w:r>
          </w:p>
          <w:p w:rsidR="006C16F9" w:rsidRDefault="006C16F9">
            <w:pPr>
              <w:spacing w:after="200" w:line="276" w:lineRule="auto"/>
              <w:rPr>
                <w:rFonts w:ascii="Arial" w:hAnsi="Arial" w:cs="Arial"/>
                <w:b/>
                <w:sz w:val="22"/>
              </w:rPr>
            </w:pPr>
            <w:r>
              <w:rPr>
                <w:rFonts w:ascii="Arial" w:hAnsi="Arial" w:cs="Arial"/>
                <w:b/>
                <w:sz w:val="22"/>
              </w:rPr>
              <w:t xml:space="preserve">1 x </w:t>
            </w:r>
            <w:proofErr w:type="spellStart"/>
            <w:r>
              <w:rPr>
                <w:rFonts w:ascii="Arial" w:hAnsi="Arial" w:cs="Arial"/>
                <w:b/>
                <w:sz w:val="22"/>
              </w:rPr>
              <w:t>Solbianflex</w:t>
            </w:r>
            <w:proofErr w:type="spellEnd"/>
            <w:r>
              <w:rPr>
                <w:rFonts w:ascii="Arial" w:hAnsi="Arial" w:cs="Arial"/>
                <w:b/>
                <w:sz w:val="22"/>
              </w:rPr>
              <w:t xml:space="preserve"> PV Exoskeleton (approx. 2-4 kW) </w:t>
            </w:r>
            <w:r>
              <w:rPr>
                <w:rFonts w:ascii="Arial" w:hAnsi="Arial" w:cs="Arial"/>
                <w:b/>
                <w:sz w:val="22"/>
              </w:rPr>
              <w:tab/>
            </w:r>
          </w:p>
          <w:p w:rsidR="006C16F9" w:rsidRDefault="006C16F9">
            <w:pPr>
              <w:spacing w:after="200" w:line="276" w:lineRule="auto"/>
              <w:rPr>
                <w:rFonts w:ascii="Arial" w:hAnsi="Arial" w:cs="Arial"/>
                <w:color w:val="222222"/>
                <w:sz w:val="22"/>
              </w:rPr>
            </w:pPr>
            <w:r>
              <w:rPr>
                <w:rFonts w:ascii="Arial" w:hAnsi="Arial" w:cs="Arial"/>
                <w:color w:val="222222"/>
                <w:sz w:val="22"/>
              </w:rPr>
              <w:t xml:space="preserve"> This 31’ Chris Craft will have a SP Series </w:t>
            </w:r>
            <w:proofErr w:type="spellStart"/>
            <w:r>
              <w:rPr>
                <w:rFonts w:ascii="Arial" w:hAnsi="Arial" w:cs="Arial"/>
                <w:color w:val="222222"/>
                <w:sz w:val="22"/>
              </w:rPr>
              <w:t>Solbianflex</w:t>
            </w:r>
            <w:proofErr w:type="spellEnd"/>
            <w:r>
              <w:rPr>
                <w:rFonts w:ascii="Arial" w:hAnsi="Arial" w:cs="Arial"/>
                <w:color w:val="222222"/>
                <w:sz w:val="22"/>
              </w:rPr>
              <w:t xml:space="preserve"> panels embedded in her deck and structure. These </w:t>
            </w:r>
            <w:r>
              <w:rPr>
                <w:rFonts w:ascii="Arial" w:hAnsi="Arial" w:cs="Arial"/>
                <w:color w:val="000000"/>
                <w:sz w:val="23"/>
                <w:szCs w:val="23"/>
                <w:shd w:val="clear" w:color="auto" w:fill="FFFFFF"/>
              </w:rPr>
              <w:t>mono-crystalline silicon-based modules which cells achieve a record conversion rate of 24% of sunlight into electricity. It is precisely for this high-performance technology that we have selected these panels. Given the 27m</w:t>
            </w:r>
            <w:r>
              <w:rPr>
                <w:rFonts w:ascii="Arial" w:hAnsi="Arial" w:cs="Arial"/>
                <w:color w:val="000000"/>
                <w:sz w:val="17"/>
                <w:szCs w:val="17"/>
                <w:shd w:val="clear" w:color="auto" w:fill="FFFFFF"/>
                <w:vertAlign w:val="superscript"/>
              </w:rPr>
              <w:t>2</w:t>
            </w:r>
            <w:r>
              <w:rPr>
                <w:rFonts w:ascii="Arial" w:hAnsi="Arial" w:cs="Arial"/>
                <w:color w:val="000000"/>
                <w:sz w:val="23"/>
                <w:szCs w:val="23"/>
                <w:shd w:val="clear" w:color="auto" w:fill="FFFFFF"/>
              </w:rPr>
              <w:t> of available deck space we expect to produce as much as 4 kW directly available to charge the battery bank. These flex panels will be fitted to the curvature of the hull with a structural adhesive and then protected by a fluorinated polymer that assures UV/scratch resistance and excellent light transmission.</w:t>
            </w:r>
          </w:p>
          <w:p w:rsidR="006C16F9" w:rsidRDefault="006C16F9">
            <w:pPr>
              <w:spacing w:after="200" w:line="276" w:lineRule="auto"/>
              <w:rPr>
                <w:rFonts w:ascii="Arial" w:hAnsi="Arial" w:cs="Arial"/>
                <w:sz w:val="22"/>
              </w:rPr>
            </w:pPr>
            <w:r>
              <w:rPr>
                <w:noProof/>
              </w:rPr>
              <w:drawing>
                <wp:inline distT="0" distB="0" distL="0" distR="0">
                  <wp:extent cx="1304925" cy="20193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04925" cy="2019300"/>
                          </a:xfrm>
                          <a:prstGeom prst="rect">
                            <a:avLst/>
                          </a:prstGeom>
                          <a:noFill/>
                          <a:ln>
                            <a:noFill/>
                          </a:ln>
                        </pic:spPr>
                      </pic:pic>
                    </a:graphicData>
                  </a:graphic>
                </wp:inline>
              </w:drawing>
            </w:r>
          </w:p>
          <w:p w:rsidR="006C16F9" w:rsidRDefault="006C16F9">
            <w:pPr>
              <w:spacing w:line="276" w:lineRule="auto"/>
              <w:rPr>
                <w:rFonts w:ascii="Arial" w:hAnsi="Arial" w:cs="Arial"/>
                <w:color w:val="FF0000"/>
              </w:rPr>
            </w:pPr>
          </w:p>
        </w:tc>
      </w:tr>
    </w:tbl>
    <w:p w:rsidR="006C16F9" w:rsidRDefault="006C16F9" w:rsidP="006C16F9"/>
    <w:p w:rsidR="00FA695C" w:rsidRDefault="00FA695C"/>
    <w:sectPr w:rsidR="00FA69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6F9"/>
    <w:rsid w:val="00264ABA"/>
    <w:rsid w:val="006C16F9"/>
    <w:rsid w:val="00C76CC0"/>
    <w:rsid w:val="00FA6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80580"/>
  <w15:chartTrackingRefBased/>
  <w15:docId w15:val="{80288303-4FF3-448A-98D2-36C0F3CD6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2"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16F9"/>
    <w:pPr>
      <w:widowControl w:val="0"/>
      <w:overflowPunct w:val="0"/>
      <w:autoSpaceDE w:val="0"/>
      <w:autoSpaceDN w:val="0"/>
      <w:adjustRightInd w:val="0"/>
      <w:spacing w:after="0" w:line="240" w:lineRule="auto"/>
    </w:pPr>
    <w:rPr>
      <w:rFonts w:ascii="Times New Roman" w:eastAsiaTheme="minorEastAsia" w:hAnsi="Times New Roman" w:cs="Times New Roman"/>
      <w:kern w:val="28"/>
      <w:sz w:val="20"/>
      <w:szCs w:val="20"/>
    </w:rPr>
  </w:style>
  <w:style w:type="paragraph" w:styleId="Heading4">
    <w:name w:val="heading 4"/>
    <w:basedOn w:val="Normal"/>
    <w:link w:val="Heading4Char"/>
    <w:uiPriority w:val="2"/>
    <w:semiHidden/>
    <w:unhideWhenUsed/>
    <w:qFormat/>
    <w:rsid w:val="006C16F9"/>
    <w:pPr>
      <w:keepNext/>
      <w:keepLines/>
      <w:widowControl/>
      <w:overflowPunct/>
      <w:autoSpaceDE/>
      <w:autoSpaceDN/>
      <w:adjustRightInd/>
      <w:spacing w:before="240" w:after="40"/>
      <w:outlineLvl w:val="3"/>
    </w:pPr>
    <w:rPr>
      <w:rFonts w:ascii="Microsoft Sans Serif" w:eastAsia="Times New Roman" w:hAnsi="Microsoft Sans Serif"/>
      <w:b/>
      <w:caps/>
      <w:color w:val="161718"/>
      <w:spacing w:val="2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2"/>
    <w:semiHidden/>
    <w:rsid w:val="006C16F9"/>
    <w:rPr>
      <w:rFonts w:ascii="Microsoft Sans Serif" w:eastAsia="Times New Roman" w:hAnsi="Microsoft Sans Serif" w:cs="Times New Roman"/>
      <w:b/>
      <w:caps/>
      <w:color w:val="161718"/>
      <w:spacing w:val="20"/>
      <w:kern w:val="28"/>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25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1036</Words>
  <Characters>5909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Eastlack</dc:creator>
  <cp:keywords/>
  <dc:description/>
  <cp:lastModifiedBy>Edward Eastlack</cp:lastModifiedBy>
  <cp:revision>3</cp:revision>
  <dcterms:created xsi:type="dcterms:W3CDTF">2019-07-16T06:06:00Z</dcterms:created>
  <dcterms:modified xsi:type="dcterms:W3CDTF">2019-07-16T13:47:00Z</dcterms:modified>
</cp:coreProperties>
</file>