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C04" w:rsidRPr="004D0B31" w:rsidRDefault="007E3F94" w:rsidP="007E3F94">
      <w:pPr>
        <w:jc w:val="center"/>
        <w:rPr>
          <w:b/>
          <w:color w:val="365F91" w:themeColor="accent1" w:themeShade="BF"/>
          <w:sz w:val="28"/>
          <w:szCs w:val="28"/>
        </w:rPr>
      </w:pPr>
      <w:bookmarkStart w:id="0" w:name="_GoBack"/>
      <w:bookmarkEnd w:id="0"/>
      <w:r w:rsidRPr="004D0B31">
        <w:rPr>
          <w:b/>
          <w:color w:val="365F91" w:themeColor="accent1" w:themeShade="BF"/>
          <w:sz w:val="28"/>
          <w:szCs w:val="28"/>
        </w:rPr>
        <w:t>Technical Assistance – Solar-</w:t>
      </w:r>
      <w:proofErr w:type="spellStart"/>
      <w:r w:rsidRPr="004D0B31">
        <w:rPr>
          <w:b/>
          <w:color w:val="365F91" w:themeColor="accent1" w:themeShade="BF"/>
          <w:sz w:val="28"/>
          <w:szCs w:val="28"/>
        </w:rPr>
        <w:t>Tectic</w:t>
      </w:r>
      <w:proofErr w:type="spellEnd"/>
      <w:r w:rsidRPr="004D0B31">
        <w:rPr>
          <w:b/>
          <w:color w:val="365F91" w:themeColor="accent1" w:themeShade="BF"/>
          <w:sz w:val="28"/>
          <w:szCs w:val="28"/>
        </w:rPr>
        <w:t xml:space="preserve"> LLC</w:t>
      </w:r>
    </w:p>
    <w:p w:rsidR="007E3F94" w:rsidRPr="004D0B31" w:rsidRDefault="007E3F94" w:rsidP="007E3F94">
      <w:pPr>
        <w:jc w:val="center"/>
        <w:rPr>
          <w:b/>
          <w:color w:val="365F91" w:themeColor="accent1" w:themeShade="BF"/>
          <w:sz w:val="28"/>
          <w:szCs w:val="28"/>
        </w:rPr>
      </w:pPr>
    </w:p>
    <w:p w:rsidR="004D0B31" w:rsidRPr="004D0B31" w:rsidRDefault="004D0B31" w:rsidP="007E3F94">
      <w:pPr>
        <w:rPr>
          <w:b/>
          <w:color w:val="365F91" w:themeColor="accent1" w:themeShade="BF"/>
          <w:sz w:val="28"/>
          <w:szCs w:val="28"/>
        </w:rPr>
      </w:pPr>
      <w:r w:rsidRPr="004D0B31">
        <w:rPr>
          <w:b/>
          <w:color w:val="365F91" w:themeColor="accent1" w:themeShade="BF"/>
          <w:sz w:val="28"/>
          <w:szCs w:val="28"/>
        </w:rPr>
        <w:t>For the most part we have the technical assistance we need through our current network, but we may require:</w:t>
      </w:r>
    </w:p>
    <w:p w:rsidR="007E3F94" w:rsidRPr="004D0B31" w:rsidRDefault="007E3F94" w:rsidP="004D0B31">
      <w:pPr>
        <w:pStyle w:val="ListParagraph"/>
        <w:numPr>
          <w:ilvl w:val="0"/>
          <w:numId w:val="2"/>
        </w:numPr>
        <w:rPr>
          <w:b/>
          <w:color w:val="365F91" w:themeColor="accent1" w:themeShade="BF"/>
          <w:sz w:val="28"/>
          <w:szCs w:val="28"/>
        </w:rPr>
      </w:pPr>
      <w:r w:rsidRPr="004D0B31">
        <w:rPr>
          <w:b/>
          <w:color w:val="365F91" w:themeColor="accent1" w:themeShade="BF"/>
          <w:sz w:val="28"/>
          <w:szCs w:val="28"/>
        </w:rPr>
        <w:t xml:space="preserve">Some materials characterization (beyond the standard XRD, SEM, TEM, </w:t>
      </w:r>
      <w:proofErr w:type="spellStart"/>
      <w:r w:rsidRPr="004D0B31">
        <w:rPr>
          <w:b/>
          <w:color w:val="365F91" w:themeColor="accent1" w:themeShade="BF"/>
          <w:sz w:val="28"/>
          <w:szCs w:val="28"/>
        </w:rPr>
        <w:t>etc</w:t>
      </w:r>
      <w:proofErr w:type="spellEnd"/>
      <w:r w:rsidRPr="004D0B31">
        <w:rPr>
          <w:b/>
          <w:color w:val="365F91" w:themeColor="accent1" w:themeShade="BF"/>
          <w:sz w:val="28"/>
          <w:szCs w:val="28"/>
        </w:rPr>
        <w:t>) using specialty equipment.</w:t>
      </w:r>
    </w:p>
    <w:p w:rsidR="007E3F94" w:rsidRPr="004D0B31" w:rsidRDefault="007E3F94" w:rsidP="004D0B31">
      <w:pPr>
        <w:pStyle w:val="ListParagraph"/>
        <w:numPr>
          <w:ilvl w:val="0"/>
          <w:numId w:val="2"/>
        </w:numPr>
        <w:rPr>
          <w:b/>
          <w:color w:val="365F91" w:themeColor="accent1" w:themeShade="BF"/>
          <w:sz w:val="28"/>
          <w:szCs w:val="28"/>
        </w:rPr>
      </w:pPr>
      <w:r w:rsidRPr="004D0B31">
        <w:rPr>
          <w:b/>
          <w:color w:val="365F91" w:themeColor="accent1" w:themeShade="BF"/>
          <w:sz w:val="28"/>
          <w:szCs w:val="28"/>
        </w:rPr>
        <w:t>Some doping of cells (n-type, p-type).</w:t>
      </w:r>
    </w:p>
    <w:p w:rsidR="007E3F94" w:rsidRPr="004D0B31" w:rsidRDefault="007E3F94" w:rsidP="007E3F94">
      <w:pPr>
        <w:rPr>
          <w:b/>
          <w:color w:val="365F91" w:themeColor="accent1" w:themeShade="BF"/>
          <w:sz w:val="28"/>
          <w:szCs w:val="28"/>
        </w:rPr>
      </w:pPr>
    </w:p>
    <w:p w:rsidR="007E3F94" w:rsidRPr="004D0B31" w:rsidRDefault="007E3F94" w:rsidP="007E3F94">
      <w:pPr>
        <w:rPr>
          <w:b/>
          <w:sz w:val="28"/>
          <w:szCs w:val="28"/>
        </w:rPr>
      </w:pPr>
    </w:p>
    <w:sectPr w:rsidR="007E3F94" w:rsidRPr="004D0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518F"/>
    <w:multiLevelType w:val="hybridMultilevel"/>
    <w:tmpl w:val="13341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0744A4"/>
    <w:multiLevelType w:val="hybridMultilevel"/>
    <w:tmpl w:val="06FEBD34"/>
    <w:lvl w:ilvl="0" w:tplc="749CE99E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F94"/>
    <w:rsid w:val="004D0B31"/>
    <w:rsid w:val="007E3F94"/>
    <w:rsid w:val="00B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0B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0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WLS</Company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wls</dc:creator>
  <cp:lastModifiedBy>wls</cp:lastModifiedBy>
  <cp:revision>2</cp:revision>
  <dcterms:created xsi:type="dcterms:W3CDTF">2019-07-15T18:28:00Z</dcterms:created>
  <dcterms:modified xsi:type="dcterms:W3CDTF">2019-07-15T18:34:00Z</dcterms:modified>
</cp:coreProperties>
</file>