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DC74D" w14:textId="77777777" w:rsidR="00C41BDC" w:rsidRPr="00DB3579" w:rsidRDefault="00C41BDC" w:rsidP="00C41BDC">
      <w:pPr>
        <w:pStyle w:val="Heading4"/>
        <w:rPr>
          <w:rFonts w:ascii="Arial" w:hAnsi="Arial" w:cs="Arial"/>
          <w:color w:val="auto"/>
          <w:spacing w:val="0"/>
          <w:szCs w:val="24"/>
        </w:rPr>
      </w:pPr>
      <w:r w:rsidRPr="00DB3579">
        <w:rPr>
          <w:rFonts w:ascii="Arial" w:hAnsi="Arial" w:cs="Arial"/>
          <w:color w:val="auto"/>
          <w:spacing w:val="0"/>
          <w:szCs w:val="24"/>
        </w:rPr>
        <w:t>technical assistance request (</w:t>
      </w:r>
      <w:r w:rsidRPr="00DB3579">
        <w:rPr>
          <w:rFonts w:ascii="Arial" w:hAnsi="Arial" w:cs="Arial"/>
          <w:caps w:val="0"/>
          <w:color w:val="auto"/>
          <w:spacing w:val="0"/>
          <w:szCs w:val="24"/>
        </w:rPr>
        <w:t>2 pages, including images, will be made public</w:t>
      </w:r>
      <w:r w:rsidRPr="00DB3579">
        <w:rPr>
          <w:rFonts w:ascii="Arial" w:hAnsi="Arial" w:cs="Arial"/>
          <w:color w:val="auto"/>
          <w:spacing w:val="0"/>
          <w:szCs w:val="24"/>
        </w:rPr>
        <w:t>)</w:t>
      </w:r>
    </w:p>
    <w:p w14:paraId="53E39DCD" w14:textId="77777777" w:rsidR="00C41BDC" w:rsidRPr="00DB3579" w:rsidRDefault="00C41BDC" w:rsidP="00C41BDC">
      <w:pPr>
        <w:rPr>
          <w:rFonts w:ascii="Arial" w:hAnsi="Arial" w:cs="Arial"/>
          <w:color w:val="auto"/>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195"/>
      </w:tblGrid>
      <w:tr w:rsidR="00C41BDC" w:rsidRPr="00DB3579" w14:paraId="4BE99EAA" w14:textId="77777777" w:rsidTr="0035297B">
        <w:trPr>
          <w:trHeight w:val="507"/>
        </w:trPr>
        <w:tc>
          <w:tcPr>
            <w:tcW w:w="9195" w:type="dxa"/>
          </w:tcPr>
          <w:p w14:paraId="5E29B097" w14:textId="77777777" w:rsidR="00C41BDC" w:rsidRDefault="00C41BDC" w:rsidP="0035297B">
            <w:pPr>
              <w:rPr>
                <w:rFonts w:ascii="Arial" w:hAnsi="Arial" w:cs="Arial"/>
                <w:color w:val="auto"/>
                <w:sz w:val="24"/>
                <w:szCs w:val="24"/>
              </w:rPr>
            </w:pPr>
            <w:r w:rsidRPr="00DB3579">
              <w:rPr>
                <w:rFonts w:ascii="Arial" w:hAnsi="Arial" w:cs="Arial"/>
                <w:color w:val="auto"/>
                <w:sz w:val="24"/>
                <w:szCs w:val="24"/>
              </w:rPr>
              <w:t xml:space="preserve">Provide a two-page description of the unique challenges and needs a national lab, private facility, and/or member of the American-Made Network could potentially help you resolve. The Prize Administrator will make this request broadly available so members of the American-Made Network can understand your needs and assist you through the voucher program or otherwise. </w:t>
            </w:r>
          </w:p>
          <w:p w14:paraId="00687903" w14:textId="77777777" w:rsidR="00C41BDC" w:rsidRDefault="00C41BDC" w:rsidP="0035297B">
            <w:pPr>
              <w:rPr>
                <w:rFonts w:ascii="Arial" w:hAnsi="Arial" w:cs="Arial"/>
                <w:color w:val="auto"/>
                <w:sz w:val="24"/>
                <w:szCs w:val="24"/>
              </w:rPr>
            </w:pPr>
          </w:p>
          <w:p w14:paraId="42F707A3" w14:textId="77777777" w:rsidR="00C41BDC" w:rsidRDefault="00C41BDC" w:rsidP="0035297B">
            <w:pPr>
              <w:rPr>
                <w:rFonts w:ascii="Arial" w:hAnsi="Arial" w:cs="Arial"/>
                <w:color w:val="auto"/>
                <w:sz w:val="24"/>
                <w:szCs w:val="24"/>
              </w:rPr>
            </w:pPr>
          </w:p>
          <w:p w14:paraId="19ECBDC1" w14:textId="77777777" w:rsidR="00C41BDC" w:rsidRDefault="00C41BDC" w:rsidP="0035297B">
            <w:pPr>
              <w:rPr>
                <w:rFonts w:ascii="Arial" w:hAnsi="Arial" w:cs="Arial"/>
                <w:color w:val="auto"/>
                <w:sz w:val="24"/>
                <w:szCs w:val="24"/>
              </w:rPr>
            </w:pPr>
          </w:p>
          <w:p w14:paraId="2A384631" w14:textId="77777777" w:rsidR="00C41BDC" w:rsidRPr="00DB3579" w:rsidRDefault="00C41BDC" w:rsidP="0035297B">
            <w:pPr>
              <w:rPr>
                <w:rFonts w:ascii="Arial" w:hAnsi="Arial" w:cs="Arial"/>
                <w:color w:val="auto"/>
                <w:sz w:val="24"/>
                <w:szCs w:val="24"/>
              </w:rPr>
            </w:pPr>
          </w:p>
        </w:tc>
      </w:tr>
    </w:tbl>
    <w:p w14:paraId="5C78C9EE" w14:textId="77777777" w:rsidR="00C41BDC" w:rsidRPr="00DB3579" w:rsidRDefault="00C41BDC" w:rsidP="00C41BDC">
      <w:pPr>
        <w:rPr>
          <w:rFonts w:ascii="Arial" w:hAnsi="Arial" w:cs="Arial"/>
          <w:color w:val="auto"/>
          <w:sz w:val="24"/>
          <w:szCs w:val="24"/>
        </w:rPr>
      </w:pPr>
      <w:r w:rsidRPr="00DB3579">
        <w:rPr>
          <w:rFonts w:ascii="Arial" w:hAnsi="Arial" w:cs="Arial"/>
          <w:color w:val="auto"/>
          <w:sz w:val="24"/>
          <w:szCs w:val="24"/>
        </w:rPr>
        <w:tab/>
        <w:t>A supercomputing facility and expert are needed to model a key process in Green Wire technology.  The simulation needs to capture the transfer of energy from the incoming photon to the ejected electron donated from carotenoid pigment to the porphyrin reaction center and to the plasma on the surface of the copper wire.  Ab Initio parameters for porphyrin have already been determined.  These need to be incorporated into the model and subsequent calculations need to be developed for the electron absorption of energy and flow in the copper wire.  It is necessary to develop blueprints of this central reaction to incorporate parameters for the prototype.  One location in particular is the Livermore facility, as it is close to the Joint Center for Artificial Photosynthesis (JCAP) where ongoing collaborations exist between the National Lab and the JCAP facility.</w:t>
      </w:r>
    </w:p>
    <w:p w14:paraId="019FB8FB" w14:textId="77777777" w:rsidR="00F30A61" w:rsidRDefault="00F30A61">
      <w:bookmarkStart w:id="0" w:name="_GoBack"/>
      <w:bookmarkEnd w:id="0"/>
    </w:p>
    <w:sectPr w:rsidR="00F30A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1BDC"/>
    <w:rsid w:val="00501F7E"/>
    <w:rsid w:val="009C1380"/>
    <w:rsid w:val="00BF48C6"/>
    <w:rsid w:val="00C41BDC"/>
    <w:rsid w:val="00F30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C2649"/>
  <w15:chartTrackingRefBased/>
  <w15:docId w15:val="{19D906C5-E8C3-4FD6-8248-18FB08EB1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BDC"/>
    <w:pPr>
      <w:spacing w:after="0" w:line="276" w:lineRule="auto"/>
    </w:pPr>
    <w:rPr>
      <w:rFonts w:eastAsiaTheme="minorEastAsia"/>
      <w:color w:val="FFFFFF" w:themeColor="background1"/>
      <w:sz w:val="28"/>
    </w:rPr>
  </w:style>
  <w:style w:type="paragraph" w:styleId="Heading4">
    <w:name w:val="heading 4"/>
    <w:basedOn w:val="Normal"/>
    <w:link w:val="Heading4Char"/>
    <w:uiPriority w:val="2"/>
    <w:unhideWhenUsed/>
    <w:qFormat/>
    <w:rsid w:val="00C41BDC"/>
    <w:pPr>
      <w:keepNext/>
      <w:keepLines/>
      <w:spacing w:before="240" w:after="40" w:line="240" w:lineRule="auto"/>
      <w:outlineLvl w:val="3"/>
    </w:pPr>
    <w:rPr>
      <w:rFonts w:eastAsia="Times New Roman" w:cs="Times New Roman"/>
      <w:b/>
      <w:caps/>
      <w:color w:val="000000" w:themeColor="text1"/>
      <w:spacing w:val="20"/>
      <w:kern w:val="2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2"/>
    <w:rsid w:val="00C41BDC"/>
    <w:rPr>
      <w:rFonts w:eastAsia="Times New Roman" w:cs="Times New Roman"/>
      <w:b/>
      <w:caps/>
      <w:color w:val="000000" w:themeColor="text1"/>
      <w:spacing w:val="20"/>
      <w:kern w:val="28"/>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197</Words>
  <Characters>1124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FAZIO</dc:creator>
  <cp:keywords/>
  <dc:description/>
  <cp:lastModifiedBy>JOSEPH FAZIO</cp:lastModifiedBy>
  <cp:revision>1</cp:revision>
  <dcterms:created xsi:type="dcterms:W3CDTF">2019-07-10T16:44:00Z</dcterms:created>
  <dcterms:modified xsi:type="dcterms:W3CDTF">2019-07-10T16:47:00Z</dcterms:modified>
</cp:coreProperties>
</file>