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3C83B" w14:textId="5AF0CC44" w:rsidR="00397AD9" w:rsidRDefault="00397AD9" w:rsidP="00397AD9">
      <w:pPr>
        <w:pStyle w:val="normal0"/>
        <w:spacing w:line="275" w:lineRule="auto"/>
        <w:jc w:val="right"/>
        <w:textDirection w:val="btLr"/>
        <w:rPr>
          <w:rFonts w:ascii="Arial" w:eastAsia="Arial" w:hAnsi="Arial" w:cs="Arial"/>
          <w:color w:val="auto"/>
          <w:sz w:val="36"/>
        </w:rPr>
      </w:pPr>
      <w:r w:rsidRPr="00397AD9">
        <w:rPr>
          <w:rFonts w:ascii="Arial" w:eastAsia="Arial" w:hAnsi="Arial" w:cs="Arial"/>
          <w:color w:val="auto"/>
          <w:sz w:val="36"/>
        </w:rPr>
        <w:t xml:space="preserve">Technical Assistance </w:t>
      </w:r>
      <w:r>
        <w:rPr>
          <w:rFonts w:ascii="Arial" w:eastAsia="Arial" w:hAnsi="Arial" w:cs="Arial"/>
          <w:color w:val="auto"/>
          <w:sz w:val="36"/>
        </w:rPr>
        <w:t>Request</w:t>
      </w:r>
    </w:p>
    <w:p w14:paraId="62D93A52" w14:textId="165A36D7" w:rsidR="00397AD9" w:rsidRPr="00397AD9" w:rsidRDefault="00397AD9" w:rsidP="00397AD9">
      <w:pPr>
        <w:pStyle w:val="normal0"/>
        <w:spacing w:line="275" w:lineRule="auto"/>
        <w:jc w:val="right"/>
        <w:textDirection w:val="btLr"/>
        <w:rPr>
          <w:rFonts w:ascii="Arial" w:eastAsia="Arial" w:hAnsi="Arial" w:cs="Arial"/>
          <w:color w:val="auto"/>
          <w:sz w:val="36"/>
        </w:rPr>
      </w:pPr>
      <w:r w:rsidRPr="00397AD9">
        <w:rPr>
          <w:color w:val="auto"/>
          <w:szCs w:val="22"/>
        </w:rPr>
        <w:t>for</w:t>
      </w:r>
      <w:r>
        <w:rPr>
          <w:color w:val="auto"/>
          <w:szCs w:val="22"/>
        </w:rPr>
        <w:t xml:space="preserve"> the project entitled: </w:t>
      </w:r>
    </w:p>
    <w:p w14:paraId="12C55275" w14:textId="77777777" w:rsidR="00397AD9" w:rsidRDefault="00397AD9" w:rsidP="00397AD9">
      <w:pPr>
        <w:pStyle w:val="normal0"/>
        <w:spacing w:line="275" w:lineRule="auto"/>
        <w:textDirection w:val="btLr"/>
        <w:rPr>
          <w:rFonts w:ascii="Arial" w:eastAsia="Arial" w:hAnsi="Arial" w:cs="Arial"/>
          <w:color w:val="073E87" w:themeColor="text2"/>
          <w:sz w:val="36"/>
        </w:rPr>
      </w:pPr>
    </w:p>
    <w:p w14:paraId="1CD50F5E" w14:textId="77777777" w:rsidR="00397AD9" w:rsidRPr="007C7B7E" w:rsidRDefault="00397AD9" w:rsidP="00397AD9">
      <w:pPr>
        <w:pStyle w:val="normal0"/>
        <w:spacing w:line="275" w:lineRule="auto"/>
        <w:textDirection w:val="btLr"/>
        <w:rPr>
          <w:color w:val="073E87" w:themeColor="text2"/>
        </w:rPr>
      </w:pPr>
      <w:r w:rsidRPr="007C7B7E">
        <w:rPr>
          <w:rFonts w:ascii="Arial" w:eastAsia="Arial" w:hAnsi="Arial" w:cs="Arial"/>
          <w:color w:val="073E87" w:themeColor="text2"/>
          <w:sz w:val="36"/>
        </w:rPr>
        <w:t>Factory Installed Solar Solutions for Manufactured Homes</w:t>
      </w:r>
    </w:p>
    <w:p w14:paraId="34BB4FA8" w14:textId="77777777" w:rsidR="00397AD9" w:rsidRDefault="00397AD9" w:rsidP="00397AD9">
      <w:pPr>
        <w:pStyle w:val="normal0"/>
        <w:spacing w:line="275" w:lineRule="auto"/>
        <w:textDirection w:val="btLr"/>
        <w:rPr>
          <w:rFonts w:ascii="Arial" w:eastAsia="Arial" w:hAnsi="Arial" w:cs="Arial"/>
          <w:i/>
          <w:color w:val="000000"/>
          <w:sz w:val="24"/>
        </w:rPr>
      </w:pPr>
      <w:r>
        <w:rPr>
          <w:rFonts w:ascii="Arial" w:eastAsia="Arial" w:hAnsi="Arial" w:cs="Arial"/>
          <w:i/>
          <w:color w:val="000000"/>
          <w:sz w:val="24"/>
        </w:rPr>
        <w:t>Cleverly Designed Power Integration for a New Wave of American Home Buyers</w:t>
      </w:r>
    </w:p>
    <w:p w14:paraId="4820EC95" w14:textId="77777777" w:rsidR="00397AD9" w:rsidRDefault="00397AD9" w:rsidP="00397AD9">
      <w:pPr>
        <w:rPr>
          <w:rFonts w:ascii="Helvetica" w:eastAsia="Times New Roman" w:hAnsi="Helvetica" w:cs="Times New Roman"/>
          <w:i/>
          <w:iCs/>
          <w:color w:val="000000"/>
          <w:sz w:val="18"/>
          <w:szCs w:val="18"/>
        </w:rPr>
      </w:pPr>
    </w:p>
    <w:p w14:paraId="38956A82" w14:textId="77777777" w:rsidR="00397AD9" w:rsidRDefault="00397AD9" w:rsidP="00397AD9">
      <w:pPr>
        <w:rPr>
          <w:b/>
          <w:szCs w:val="22"/>
        </w:rPr>
      </w:pPr>
    </w:p>
    <w:p w14:paraId="3220EFF7" w14:textId="77777777" w:rsidR="00397AD9" w:rsidRPr="00305C4E" w:rsidRDefault="00397AD9" w:rsidP="00397AD9">
      <w:pPr>
        <w:rPr>
          <w:b/>
          <w:color w:val="073E87" w:themeColor="text2"/>
          <w:szCs w:val="22"/>
        </w:rPr>
      </w:pPr>
      <w:r w:rsidRPr="00305C4E">
        <w:rPr>
          <w:b/>
          <w:color w:val="073E87" w:themeColor="text2"/>
          <w:szCs w:val="22"/>
        </w:rPr>
        <w:t>Abstract</w:t>
      </w:r>
    </w:p>
    <w:p w14:paraId="34A2A1E2" w14:textId="77777777" w:rsidR="00397AD9" w:rsidRDefault="00397AD9" w:rsidP="00397AD9">
      <w:pPr>
        <w:rPr>
          <w:szCs w:val="22"/>
        </w:rPr>
      </w:pPr>
      <w:r w:rsidRPr="00FC29E8">
        <w:rPr>
          <w:szCs w:val="22"/>
        </w:rPr>
        <w:t>Manufactured and modular homes have roughly 8% of the US population living in them and make up 11% of the new, single-family home starts each year.  The industry reported a compound annual growth rate (CAGR) of 7.86% in 2018</w:t>
      </w:r>
      <w:r w:rsidRPr="00FC29E8">
        <w:rPr>
          <w:szCs w:val="22"/>
          <w:vertAlign w:val="superscript"/>
        </w:rPr>
        <w:t>[</w:t>
      </w:r>
      <w:r w:rsidRPr="00FC29E8">
        <w:rPr>
          <w:szCs w:val="22"/>
          <w:vertAlign w:val="superscript"/>
        </w:rPr>
        <w:footnoteReference w:id="1"/>
      </w:r>
      <w:r w:rsidRPr="00FC29E8">
        <w:rPr>
          <w:szCs w:val="22"/>
          <w:vertAlign w:val="superscript"/>
        </w:rPr>
        <w:t>]</w:t>
      </w:r>
      <w:r w:rsidRPr="00FC29E8">
        <w:rPr>
          <w:szCs w:val="22"/>
        </w:rPr>
        <w:t xml:space="preserve">.  </w:t>
      </w:r>
      <w:r>
        <w:rPr>
          <w:szCs w:val="22"/>
        </w:rPr>
        <w:t>And yet, s</w:t>
      </w:r>
      <w:r w:rsidRPr="00FC29E8">
        <w:rPr>
          <w:szCs w:val="22"/>
        </w:rPr>
        <w:t xml:space="preserve">olar penetration in this market is </w:t>
      </w:r>
      <w:r>
        <w:rPr>
          <w:szCs w:val="22"/>
        </w:rPr>
        <w:t>negligible</w:t>
      </w:r>
      <w:r w:rsidRPr="00FC29E8">
        <w:rPr>
          <w:szCs w:val="22"/>
        </w:rPr>
        <w:t>, mostly for fi</w:t>
      </w:r>
      <w:r>
        <w:rPr>
          <w:szCs w:val="22"/>
        </w:rPr>
        <w:t xml:space="preserve">nancing qualification factors. </w:t>
      </w:r>
      <w:r w:rsidRPr="00443AF3">
        <w:rPr>
          <w:szCs w:val="22"/>
        </w:rPr>
        <w:t xml:space="preserve">Phase3 </w:t>
      </w:r>
      <w:r>
        <w:rPr>
          <w:szCs w:val="22"/>
        </w:rPr>
        <w:t>Photovoltaics</w:t>
      </w:r>
      <w:r w:rsidRPr="00443AF3">
        <w:rPr>
          <w:szCs w:val="22"/>
        </w:rPr>
        <w:t xml:space="preserve"> is currently establishing partnerships with 2-3 manufactured home industry players in order to provide solar installation solutions that can be integrated directly into the roofs of their home products, assembled in their factories, and shipped directly to home sites ready for utility hookup.  </w:t>
      </w:r>
      <w:r>
        <w:rPr>
          <w:szCs w:val="22"/>
        </w:rPr>
        <w:t>C</w:t>
      </w:r>
      <w:r w:rsidRPr="00C54560">
        <w:rPr>
          <w:szCs w:val="22"/>
        </w:rPr>
        <w:t>urrent</w:t>
      </w:r>
      <w:r>
        <w:rPr>
          <w:szCs w:val="22"/>
        </w:rPr>
        <w:t>ly,</w:t>
      </w:r>
      <w:r w:rsidRPr="00C54560">
        <w:rPr>
          <w:szCs w:val="22"/>
        </w:rPr>
        <w:t xml:space="preserve"> factory-based home builders have no offerings for solar roofs. Therefore, </w:t>
      </w:r>
      <w:r>
        <w:rPr>
          <w:szCs w:val="22"/>
        </w:rPr>
        <w:t xml:space="preserve">this concept, if funded, will </w:t>
      </w:r>
      <w:r w:rsidRPr="00C54560">
        <w:rPr>
          <w:szCs w:val="22"/>
        </w:rPr>
        <w:t>customize PV system design packages for high-volume, pre-manufactured</w:t>
      </w:r>
      <w:r>
        <w:rPr>
          <w:szCs w:val="22"/>
        </w:rPr>
        <w:t xml:space="preserve"> homes</w:t>
      </w:r>
      <w:r w:rsidRPr="00C54560">
        <w:rPr>
          <w:szCs w:val="22"/>
        </w:rPr>
        <w:t>.  The aim is to use mass-production practices in a centralized facility to dramatically lower the installation, permitting, and interconnection costs</w:t>
      </w:r>
      <w:r>
        <w:rPr>
          <w:szCs w:val="22"/>
        </w:rPr>
        <w:t xml:space="preserve"> in lieu of assembling the solar systems on-site</w:t>
      </w:r>
      <w:r w:rsidRPr="00C54560">
        <w:rPr>
          <w:szCs w:val="22"/>
        </w:rPr>
        <w:t xml:space="preserve">. The turnkey systems </w:t>
      </w:r>
      <w:r>
        <w:rPr>
          <w:szCs w:val="22"/>
        </w:rPr>
        <w:t xml:space="preserve">envisioned </w:t>
      </w:r>
      <w:r w:rsidRPr="00C54560">
        <w:rPr>
          <w:szCs w:val="22"/>
        </w:rPr>
        <w:t xml:space="preserve">are wholly inclusive of the entire balance of system components and dovetail into the energy efficient appliances through an intelligent power management hub located in the home’s control center.  </w:t>
      </w:r>
      <w:r>
        <w:rPr>
          <w:szCs w:val="22"/>
        </w:rPr>
        <w:t>The</w:t>
      </w:r>
      <w:r w:rsidRPr="00C54560">
        <w:rPr>
          <w:szCs w:val="22"/>
        </w:rPr>
        <w:t xml:space="preserve"> </w:t>
      </w:r>
      <w:r>
        <w:rPr>
          <w:szCs w:val="22"/>
        </w:rPr>
        <w:t>goal</w:t>
      </w:r>
      <w:r w:rsidRPr="00C54560">
        <w:rPr>
          <w:szCs w:val="22"/>
        </w:rPr>
        <w:t xml:space="preserve"> is to expedite return on investment by maximizing self-generated power consumption at peak pricing times, such as by offsetting air conditioning loads in the summer months. </w:t>
      </w:r>
      <w:r>
        <w:rPr>
          <w:szCs w:val="22"/>
        </w:rPr>
        <w:t xml:space="preserve"> </w:t>
      </w:r>
      <w:r w:rsidRPr="00FC29E8">
        <w:rPr>
          <w:szCs w:val="22"/>
        </w:rPr>
        <w:t>An added benefit of this approach is that it provides solar power to even the most underserved portion of the US market, so that they too can have access to renewable energy and reap the benef</w:t>
      </w:r>
      <w:r>
        <w:rPr>
          <w:szCs w:val="22"/>
        </w:rPr>
        <w:t>its of lower net monthly bills.</w:t>
      </w:r>
      <w:r w:rsidRPr="00C54560">
        <w:rPr>
          <w:szCs w:val="22"/>
        </w:rPr>
        <w:t xml:space="preserve"> </w:t>
      </w:r>
      <w:r>
        <w:rPr>
          <w:szCs w:val="22"/>
        </w:rPr>
        <w:t xml:space="preserve">It is </w:t>
      </w:r>
      <w:r w:rsidRPr="00C54560">
        <w:rPr>
          <w:szCs w:val="22"/>
        </w:rPr>
        <w:t xml:space="preserve">through leveraging the construction expertise of pre-fabricated home builders, </w:t>
      </w:r>
      <w:r>
        <w:rPr>
          <w:szCs w:val="22"/>
        </w:rPr>
        <w:t xml:space="preserve">that an </w:t>
      </w:r>
      <w:r w:rsidRPr="00C54560">
        <w:rPr>
          <w:szCs w:val="22"/>
        </w:rPr>
        <w:t>estimate</w:t>
      </w:r>
      <w:r>
        <w:rPr>
          <w:szCs w:val="22"/>
        </w:rPr>
        <w:t>d</w:t>
      </w:r>
      <w:r w:rsidRPr="00C54560">
        <w:rPr>
          <w:szCs w:val="22"/>
        </w:rPr>
        <w:t xml:space="preserve"> reduction of installation, operational, and balance-of-system costs at close to 60% of on-site, retrofit solar installations.  This translates to a conservative projection of $1.60/</w:t>
      </w:r>
      <w:proofErr w:type="spellStart"/>
      <w:r w:rsidRPr="00C54560">
        <w:rPr>
          <w:szCs w:val="22"/>
        </w:rPr>
        <w:t>Wp</w:t>
      </w:r>
      <w:proofErr w:type="spellEnd"/>
      <w:r w:rsidRPr="00C54560">
        <w:rPr>
          <w:szCs w:val="22"/>
        </w:rPr>
        <w:t xml:space="preserve"> installed</w:t>
      </w:r>
      <w:r>
        <w:rPr>
          <w:szCs w:val="22"/>
        </w:rPr>
        <w:t xml:space="preserve"> systems</w:t>
      </w:r>
      <w:r w:rsidRPr="00C54560">
        <w:rPr>
          <w:szCs w:val="22"/>
        </w:rPr>
        <w:t>, and possibly even mo</w:t>
      </w:r>
      <w:r>
        <w:rPr>
          <w:szCs w:val="22"/>
        </w:rPr>
        <w:t>re on smaller systems sited in rural and tribal lands (See Figure 1)</w:t>
      </w:r>
      <w:r w:rsidRPr="00C54560">
        <w:rPr>
          <w:szCs w:val="22"/>
        </w:rPr>
        <w:t xml:space="preserve">.  </w:t>
      </w:r>
      <w:r>
        <w:rPr>
          <w:szCs w:val="22"/>
        </w:rPr>
        <w:t xml:space="preserve"> Several economical, engineering, and technical challenges exists that Phase3 Photovoltaics hopes to address in this area: (1) The roofing construction methods of prefabricated houses differ from those of site-built structures and modification to the racking, mounting and module frames may be necessary to address static and dynamic loading requirements; (2) transportation of completely assembled solar arrays affixed to prefabricated roofs has never been attempted, and adaptation of mounting hardware capable or withstanding interstate truck and rail shipment is needed; (3) hiring, training and tooling a workforce that is to assemble, wiring and test PV systems within a factory environment is new to everyone in the industry and new quality inspections systems will need to be created.  The first step in this project will be to assess the market, and conduct a rigorous economic validation of modeled costs.  Because no data exists for this segment of consumer, the ability to gauge viability requires prototyping and in-depth analysis at manufacturing and customer sites. </w:t>
      </w:r>
    </w:p>
    <w:p w14:paraId="11646C46" w14:textId="77777777" w:rsidR="00397AD9" w:rsidRDefault="00397AD9" w:rsidP="00397AD9">
      <w:pPr>
        <w:rPr>
          <w:b/>
          <w:color w:val="073E87" w:themeColor="text2"/>
          <w:szCs w:val="22"/>
        </w:rPr>
      </w:pPr>
    </w:p>
    <w:p w14:paraId="549A7898" w14:textId="77777777" w:rsidR="00397AD9" w:rsidRDefault="00397AD9" w:rsidP="00397AD9">
      <w:pPr>
        <w:rPr>
          <w:b/>
          <w:color w:val="073E87" w:themeColor="text2"/>
          <w:szCs w:val="22"/>
        </w:rPr>
      </w:pPr>
    </w:p>
    <w:p w14:paraId="45113DC7" w14:textId="77777777" w:rsidR="00397AD9" w:rsidRDefault="00397AD9" w:rsidP="00397AD9">
      <w:pPr>
        <w:rPr>
          <w:b/>
          <w:color w:val="073E87" w:themeColor="text2"/>
          <w:szCs w:val="22"/>
        </w:rPr>
      </w:pPr>
    </w:p>
    <w:p w14:paraId="5E293C0F" w14:textId="2F3BCDAB" w:rsidR="00397AD9" w:rsidRPr="00397AD9" w:rsidRDefault="00397AD9" w:rsidP="00397AD9">
      <w:pPr>
        <w:rPr>
          <w:b/>
          <w:color w:val="073E87" w:themeColor="text2"/>
          <w:szCs w:val="22"/>
        </w:rPr>
      </w:pPr>
      <w:r>
        <w:rPr>
          <w:b/>
          <w:color w:val="073E87" w:themeColor="text2"/>
          <w:szCs w:val="22"/>
        </w:rPr>
        <w:t xml:space="preserve">Request Summary: </w:t>
      </w:r>
    </w:p>
    <w:p w14:paraId="40F2F983" w14:textId="3325C1AE" w:rsidR="00397AD9" w:rsidRPr="00397AD9" w:rsidRDefault="00397AD9" w:rsidP="00397AD9">
      <w:pPr>
        <w:pStyle w:val="Signature"/>
        <w:numPr>
          <w:ilvl w:val="0"/>
          <w:numId w:val="20"/>
        </w:numPr>
        <w:spacing w:before="120"/>
      </w:pPr>
      <w:r w:rsidRPr="00397AD9">
        <w:t>Finite Element Analysis of Residual and Dynamic Loading Conditions Experienced by Solar Arrays Mounted on Manufactured Home Roofs</w:t>
      </w:r>
    </w:p>
    <w:p w14:paraId="36C2EE14" w14:textId="30AF9433" w:rsidR="00000000" w:rsidRPr="00397AD9" w:rsidRDefault="00397AD9" w:rsidP="00397AD9">
      <w:pPr>
        <w:pStyle w:val="Signature"/>
        <w:numPr>
          <w:ilvl w:val="0"/>
          <w:numId w:val="15"/>
        </w:numPr>
        <w:spacing w:before="0"/>
      </w:pPr>
      <w:r w:rsidRPr="00397AD9">
        <w:t>Partner with Sandia National Lab having Extensive Structural Simulation Abilities to Include Dynamic and Oscillatory Loading Conditions of a Complex 3D Truss/Roof/Array Model</w:t>
      </w:r>
      <w:r>
        <w:t xml:space="preserve"> </w:t>
      </w:r>
      <w:r w:rsidRPr="00397AD9">
        <w:rPr>
          <w:color w:val="008000"/>
        </w:rPr>
        <w:t>=&gt; Sandia has responded affirmatively</w:t>
      </w:r>
    </w:p>
    <w:p w14:paraId="6F34583E" w14:textId="77777777" w:rsidR="00000000" w:rsidRPr="00397AD9" w:rsidRDefault="00397AD9" w:rsidP="00397AD9">
      <w:pPr>
        <w:pStyle w:val="Signature"/>
        <w:numPr>
          <w:ilvl w:val="0"/>
          <w:numId w:val="15"/>
        </w:numPr>
        <w:spacing w:before="0"/>
      </w:pPr>
      <w:r w:rsidRPr="00397AD9">
        <w:t>Tasks t</w:t>
      </w:r>
      <w:r w:rsidRPr="00397AD9">
        <w:t>o Include Building at Mesh from Design Drawings and Simulating Various Loading Conditions to Inspect Comparative Differences with Site-Built Homes</w:t>
      </w:r>
    </w:p>
    <w:p w14:paraId="462A40B4" w14:textId="77777777" w:rsidR="00000000" w:rsidRPr="00397AD9" w:rsidRDefault="00397AD9" w:rsidP="00397AD9">
      <w:pPr>
        <w:pStyle w:val="Signature"/>
        <w:numPr>
          <w:ilvl w:val="0"/>
          <w:numId w:val="15"/>
        </w:numPr>
        <w:spacing w:before="0"/>
      </w:pPr>
      <w:r w:rsidRPr="00397AD9">
        <w:t>Desire a FEA Model of Stress States of at le</w:t>
      </w:r>
      <w:r w:rsidRPr="00397AD9">
        <w:t>ast (5) Roof/System Configurations During (3) Characteristic Loading States</w:t>
      </w:r>
    </w:p>
    <w:p w14:paraId="3FE8BAE8" w14:textId="339E722C" w:rsidR="00397AD9" w:rsidRPr="00397AD9" w:rsidRDefault="00397AD9" w:rsidP="00397AD9">
      <w:pPr>
        <w:pStyle w:val="Signature"/>
        <w:numPr>
          <w:ilvl w:val="0"/>
          <w:numId w:val="15"/>
        </w:numPr>
        <w:spacing w:before="0"/>
      </w:pPr>
      <w:r w:rsidRPr="00397AD9">
        <w:t xml:space="preserve">Envisioned Work Package Can be Delivered for ~15 </w:t>
      </w:r>
      <w:proofErr w:type="spellStart"/>
      <w:r w:rsidRPr="00397AD9">
        <w:t>kUSD</w:t>
      </w:r>
      <w:proofErr w:type="spellEnd"/>
    </w:p>
    <w:p w14:paraId="1CCEFD7C" w14:textId="77777777" w:rsidR="00397AD9" w:rsidRPr="00397AD9" w:rsidRDefault="00397AD9" w:rsidP="00397AD9">
      <w:pPr>
        <w:pStyle w:val="Signature"/>
        <w:numPr>
          <w:ilvl w:val="0"/>
          <w:numId w:val="20"/>
        </w:numPr>
        <w:spacing w:before="120"/>
      </w:pPr>
      <w:r w:rsidRPr="00397AD9">
        <w:t>Wind Loading and Vibrational Mode Testing in Simulation of Transport Loading Conditions</w:t>
      </w:r>
    </w:p>
    <w:p w14:paraId="6DE14182" w14:textId="38C931C0" w:rsidR="00000000" w:rsidRPr="00397AD9" w:rsidRDefault="00397AD9" w:rsidP="00397AD9">
      <w:pPr>
        <w:pStyle w:val="Signature"/>
        <w:numPr>
          <w:ilvl w:val="0"/>
          <w:numId w:val="15"/>
        </w:numPr>
        <w:spacing w:before="0"/>
        <w:rPr>
          <w:color w:val="FF0000"/>
        </w:rPr>
      </w:pPr>
      <w:r w:rsidRPr="00397AD9">
        <w:t>Desired Laboratory to have Comprehensive Wind Tunnel and Vibrational Table Capabilities that can be App</w:t>
      </w:r>
      <w:r>
        <w:t xml:space="preserve">lied to a Prototype Structure </w:t>
      </w:r>
      <w:r w:rsidRPr="00397AD9">
        <w:rPr>
          <w:color w:val="FF0000"/>
        </w:rPr>
        <w:t>=&gt; no response as of yet</w:t>
      </w:r>
    </w:p>
    <w:p w14:paraId="759B03E5" w14:textId="77777777" w:rsidR="00000000" w:rsidRPr="00397AD9" w:rsidRDefault="00397AD9" w:rsidP="00397AD9">
      <w:pPr>
        <w:pStyle w:val="Signature"/>
        <w:numPr>
          <w:ilvl w:val="0"/>
          <w:numId w:val="15"/>
        </w:numPr>
        <w:spacing w:before="0"/>
      </w:pPr>
      <w:r w:rsidRPr="00397AD9">
        <w:t>Tasks Likely Include High Resolution Imaging and Data Acquisition that Mimic Structural Simulations, High Speed Imaging, Stress Mapping and Comparisons to Model</w:t>
      </w:r>
      <w:r w:rsidRPr="00397AD9">
        <w:t xml:space="preserve">s </w:t>
      </w:r>
    </w:p>
    <w:p w14:paraId="56F16924" w14:textId="77777777" w:rsidR="00000000" w:rsidRPr="00397AD9" w:rsidRDefault="00397AD9" w:rsidP="00397AD9">
      <w:pPr>
        <w:pStyle w:val="Signature"/>
        <w:numPr>
          <w:ilvl w:val="0"/>
          <w:numId w:val="15"/>
        </w:numPr>
        <w:spacing w:before="0"/>
      </w:pPr>
      <w:r w:rsidRPr="00397AD9">
        <w:t>Desire at least (5) Wind Load and Vibrational Conditions of ~ (3) Prototype Structures</w:t>
      </w:r>
    </w:p>
    <w:p w14:paraId="2BCC4229" w14:textId="2DBFB180" w:rsidR="00397AD9" w:rsidRPr="00397AD9" w:rsidRDefault="00397AD9" w:rsidP="00397AD9">
      <w:pPr>
        <w:pStyle w:val="Signature"/>
        <w:numPr>
          <w:ilvl w:val="0"/>
          <w:numId w:val="15"/>
        </w:numPr>
        <w:spacing w:before="0"/>
      </w:pPr>
      <w:r w:rsidRPr="00397AD9">
        <w:t>Envisioned Work Package Can be Deliver</w:t>
      </w:r>
      <w:r w:rsidRPr="00397AD9">
        <w:t xml:space="preserve">ed for ~20 </w:t>
      </w:r>
      <w:proofErr w:type="spellStart"/>
      <w:r w:rsidRPr="00397AD9">
        <w:t>kUSD</w:t>
      </w:r>
      <w:proofErr w:type="spellEnd"/>
    </w:p>
    <w:p w14:paraId="46D18C34" w14:textId="77777777" w:rsidR="00397AD9" w:rsidRPr="00397AD9" w:rsidRDefault="00397AD9" w:rsidP="00397AD9">
      <w:pPr>
        <w:pStyle w:val="Signature"/>
        <w:numPr>
          <w:ilvl w:val="0"/>
          <w:numId w:val="20"/>
        </w:numPr>
        <w:spacing w:before="120"/>
      </w:pPr>
      <w:r w:rsidRPr="00397AD9">
        <w:t xml:space="preserve">EL/PL/IV Spatial Mapping of Fix-Mounted Modules </w:t>
      </w:r>
      <w:r w:rsidRPr="00397AD9">
        <w:br/>
        <w:t>Pre &amp; Post Transport in Aims of Mitigating Power Loss Mechanisms via Shielded Placement Strategies</w:t>
      </w:r>
    </w:p>
    <w:p w14:paraId="109317FE" w14:textId="2035E4FD" w:rsidR="00000000" w:rsidRPr="00397AD9" w:rsidRDefault="00397AD9" w:rsidP="00397AD9">
      <w:pPr>
        <w:pStyle w:val="Signature"/>
        <w:numPr>
          <w:ilvl w:val="0"/>
          <w:numId w:val="15"/>
        </w:numPr>
        <w:spacing w:before="0"/>
      </w:pPr>
      <w:r w:rsidRPr="00397AD9">
        <w:t>NREL Module Characterization and Reliability Teams Can Easily Conduct Work Package</w:t>
      </w:r>
      <w:r>
        <w:t xml:space="preserve"> </w:t>
      </w:r>
      <w:r w:rsidRPr="00397AD9">
        <w:rPr>
          <w:color w:val="F5C040" w:themeColor="accent5"/>
        </w:rPr>
        <w:t xml:space="preserve">=&gt; </w:t>
      </w:r>
      <w:r w:rsidRPr="00397AD9">
        <w:rPr>
          <w:color w:val="F5C040" w:themeColor="accent5"/>
        </w:rPr>
        <w:t xml:space="preserve">NREL has </w:t>
      </w:r>
      <w:r w:rsidRPr="00397AD9">
        <w:rPr>
          <w:color w:val="F5C040" w:themeColor="accent5"/>
        </w:rPr>
        <w:t xml:space="preserve">commented that budget is too low for </w:t>
      </w:r>
      <w:proofErr w:type="spellStart"/>
      <w:r w:rsidRPr="00397AD9">
        <w:rPr>
          <w:color w:val="F5C040" w:themeColor="accent5"/>
        </w:rPr>
        <w:t>workpackage</w:t>
      </w:r>
      <w:proofErr w:type="spellEnd"/>
      <w:r w:rsidRPr="00397AD9">
        <w:rPr>
          <w:color w:val="F5C040" w:themeColor="accent5"/>
        </w:rPr>
        <w:t xml:space="preserve"> </w:t>
      </w:r>
    </w:p>
    <w:p w14:paraId="760C1E85" w14:textId="77777777" w:rsidR="00000000" w:rsidRPr="00397AD9" w:rsidRDefault="00397AD9" w:rsidP="00397AD9">
      <w:pPr>
        <w:pStyle w:val="Signature"/>
        <w:numPr>
          <w:ilvl w:val="0"/>
          <w:numId w:val="15"/>
        </w:numPr>
        <w:spacing w:before="0"/>
      </w:pPr>
      <w:r w:rsidRPr="00397AD9">
        <w:t>Plan is to Characterize Modules before and after various Factory-Handling</w:t>
      </w:r>
      <w:r w:rsidRPr="00397AD9">
        <w:t>, Road-Transportation, and Final Installation Scenarios Unique to Manufactured Homes</w:t>
      </w:r>
    </w:p>
    <w:p w14:paraId="49FBDDCF" w14:textId="77777777" w:rsidR="00000000" w:rsidRPr="00397AD9" w:rsidRDefault="00397AD9" w:rsidP="00397AD9">
      <w:pPr>
        <w:pStyle w:val="Signature"/>
        <w:numPr>
          <w:ilvl w:val="0"/>
          <w:numId w:val="15"/>
        </w:numPr>
        <w:spacing w:before="0"/>
      </w:pPr>
      <w:r w:rsidRPr="00397AD9">
        <w:t xml:space="preserve">Desire a Full Characterization Report of Supplied Modules (~ 20) before and after being subjected to Field </w:t>
      </w:r>
      <w:r w:rsidRPr="00397AD9">
        <w:t>Testing in Non-Standard Applications</w:t>
      </w:r>
    </w:p>
    <w:p w14:paraId="5E793406" w14:textId="134246ED" w:rsidR="00000000" w:rsidRPr="00397AD9" w:rsidRDefault="00397AD9" w:rsidP="00397AD9">
      <w:pPr>
        <w:pStyle w:val="Signature"/>
        <w:numPr>
          <w:ilvl w:val="0"/>
          <w:numId w:val="15"/>
        </w:numPr>
        <w:spacing w:before="0"/>
      </w:pPr>
      <w:r w:rsidRPr="00397AD9">
        <w:t xml:space="preserve">Envisioned Work Package Can be Delivered for ~10 </w:t>
      </w:r>
      <w:proofErr w:type="spellStart"/>
      <w:r w:rsidRPr="00397AD9">
        <w:t>kUSD</w:t>
      </w:r>
      <w:bookmarkStart w:id="0" w:name="_GoBack"/>
      <w:bookmarkEnd w:id="0"/>
      <w:proofErr w:type="spellEnd"/>
      <w:r>
        <w:br/>
      </w:r>
    </w:p>
    <w:p w14:paraId="5612E194" w14:textId="2C0F16C8" w:rsidR="00397AD9" w:rsidRPr="00397AD9" w:rsidRDefault="00397AD9" w:rsidP="00397AD9">
      <w:pPr>
        <w:pStyle w:val="ListParagraph"/>
        <w:numPr>
          <w:ilvl w:val="0"/>
          <w:numId w:val="20"/>
        </w:numPr>
      </w:pPr>
      <w:r w:rsidRPr="00397AD9">
        <w:t>Load and Generation Profile Optimization of a Smart-Manufactured Home Pre-Wired with Tunable Appliances, HVAC, and Electric Vehicle Charging Station to Enable 100% Self-Consumption of Harnessed Incident Energy</w:t>
      </w:r>
    </w:p>
    <w:p w14:paraId="119F7057" w14:textId="3CCD67B5" w:rsidR="00000000" w:rsidRPr="00397AD9" w:rsidRDefault="00397AD9" w:rsidP="00397AD9">
      <w:pPr>
        <w:pStyle w:val="Signature"/>
        <w:numPr>
          <w:ilvl w:val="0"/>
          <w:numId w:val="15"/>
        </w:numPr>
        <w:spacing w:before="0"/>
        <w:rPr>
          <w:color w:val="FF0000"/>
        </w:rPr>
      </w:pPr>
      <w:r w:rsidRPr="00397AD9">
        <w:t>Target Laboratory t</w:t>
      </w:r>
      <w:r w:rsidRPr="00397AD9">
        <w:t>o have Background Knowledge of Smart Homes, Appliances, Energy Usage Models and Apply Them to PV Generation Models</w:t>
      </w:r>
      <w:r>
        <w:t xml:space="preserve"> </w:t>
      </w:r>
      <w:r w:rsidRPr="00397AD9">
        <w:rPr>
          <w:color w:val="FF0000"/>
        </w:rPr>
        <w:t>=&gt; no response as of yet</w:t>
      </w:r>
    </w:p>
    <w:p w14:paraId="2CA5789F" w14:textId="77777777" w:rsidR="00000000" w:rsidRPr="00397AD9" w:rsidRDefault="00397AD9" w:rsidP="00397AD9">
      <w:pPr>
        <w:pStyle w:val="Signature"/>
        <w:numPr>
          <w:ilvl w:val="0"/>
          <w:numId w:val="15"/>
        </w:numPr>
        <w:spacing w:before="0"/>
      </w:pPr>
      <w:r w:rsidRPr="00397AD9">
        <w:t>Work Includes Building a Comprehensive Model that Reflects a Typical Manufac</w:t>
      </w:r>
      <w:r w:rsidRPr="00397AD9">
        <w:t xml:space="preserve">tured Home Owner’s Usage Portfolio and Adapting an Optimization Scheme for Appliance Activation and Habit Formation </w:t>
      </w:r>
    </w:p>
    <w:p w14:paraId="63113C62" w14:textId="77777777" w:rsidR="00000000" w:rsidRPr="00397AD9" w:rsidRDefault="00397AD9" w:rsidP="00397AD9">
      <w:pPr>
        <w:pStyle w:val="Signature"/>
        <w:numPr>
          <w:ilvl w:val="0"/>
          <w:numId w:val="15"/>
        </w:numPr>
        <w:spacing w:before="0"/>
      </w:pPr>
      <w:r w:rsidRPr="00397AD9">
        <w:t xml:space="preserve">Desire </w:t>
      </w:r>
      <w:r w:rsidRPr="00397AD9">
        <w:t>a Model Capable of Address at Least (3) User Profiles in (3) Characteristic Markets</w:t>
      </w:r>
    </w:p>
    <w:p w14:paraId="27466687" w14:textId="7F848228" w:rsidR="00000000" w:rsidRPr="00397AD9" w:rsidRDefault="00397AD9" w:rsidP="00397AD9">
      <w:pPr>
        <w:pStyle w:val="Signature"/>
        <w:numPr>
          <w:ilvl w:val="0"/>
          <w:numId w:val="15"/>
        </w:numPr>
        <w:spacing w:before="0"/>
      </w:pPr>
      <w:r w:rsidRPr="00397AD9">
        <w:t xml:space="preserve">Envisioned Work Package Can be Delivered for ~15 </w:t>
      </w:r>
      <w:proofErr w:type="spellStart"/>
      <w:r w:rsidRPr="00397AD9">
        <w:t>kUSD</w:t>
      </w:r>
      <w:proofErr w:type="spellEnd"/>
      <w:r>
        <w:br/>
      </w:r>
    </w:p>
    <w:p w14:paraId="276CBE75" w14:textId="77777777" w:rsidR="00397AD9" w:rsidRPr="00397AD9" w:rsidRDefault="00397AD9" w:rsidP="00397AD9">
      <w:pPr>
        <w:pStyle w:val="ListParagraph"/>
        <w:numPr>
          <w:ilvl w:val="0"/>
          <w:numId w:val="20"/>
        </w:numPr>
      </w:pPr>
      <w:r w:rsidRPr="00397AD9">
        <w:t>Mortgage-based Cost Deferment Analysis of Original-Equipment-Manufacturer Solar Arrays Situated in Variable Insolation Areas</w:t>
      </w:r>
    </w:p>
    <w:p w14:paraId="39BA329D" w14:textId="6E010928" w:rsidR="00000000" w:rsidRPr="00397AD9" w:rsidRDefault="00397AD9" w:rsidP="00397AD9">
      <w:pPr>
        <w:pStyle w:val="Signature"/>
        <w:numPr>
          <w:ilvl w:val="0"/>
          <w:numId w:val="15"/>
        </w:numPr>
        <w:spacing w:before="0"/>
      </w:pPr>
      <w:r w:rsidRPr="00397AD9">
        <w:t xml:space="preserve">NREL’s Solar Cost Modeling Group Should be able to Create </w:t>
      </w:r>
      <w:r w:rsidRPr="00397AD9">
        <w:t>a Series of Estimates that Reflect the Basis of Inspection</w:t>
      </w:r>
      <w:r>
        <w:t xml:space="preserve"> </w:t>
      </w:r>
      <w:r>
        <w:br/>
        <w:t xml:space="preserve">=&gt; </w:t>
      </w:r>
      <w:r w:rsidRPr="00397AD9">
        <w:rPr>
          <w:color w:val="008000"/>
        </w:rPr>
        <w:t>NREL has expressed interest</w:t>
      </w:r>
      <w:r>
        <w:rPr>
          <w:color w:val="008000"/>
        </w:rPr>
        <w:t xml:space="preserve"> to collaborate</w:t>
      </w:r>
      <w:r w:rsidRPr="00397AD9">
        <w:rPr>
          <w:color w:val="008000"/>
        </w:rPr>
        <w:t>, but wishes to modify scope</w:t>
      </w:r>
    </w:p>
    <w:p w14:paraId="373486D4" w14:textId="77777777" w:rsidR="00000000" w:rsidRPr="00397AD9" w:rsidRDefault="00397AD9" w:rsidP="00397AD9">
      <w:pPr>
        <w:pStyle w:val="Signature"/>
        <w:numPr>
          <w:ilvl w:val="0"/>
          <w:numId w:val="15"/>
        </w:numPr>
        <w:spacing w:before="0"/>
      </w:pPr>
      <w:r w:rsidRPr="00397AD9">
        <w:t xml:space="preserve">Project to Reflect the Benefits (and Detractors) of Building a Solar Array During Home </w:t>
      </w:r>
      <w:r w:rsidRPr="00397AD9">
        <w:t>Construction and Thereby Including it with the Original Home Mortgage</w:t>
      </w:r>
    </w:p>
    <w:p w14:paraId="75254C07" w14:textId="77777777" w:rsidR="00000000" w:rsidRPr="00397AD9" w:rsidRDefault="00397AD9" w:rsidP="00397AD9">
      <w:pPr>
        <w:pStyle w:val="Signature"/>
        <w:numPr>
          <w:ilvl w:val="0"/>
          <w:numId w:val="15"/>
        </w:numPr>
        <w:spacing w:before="0"/>
      </w:pPr>
      <w:r w:rsidRPr="00397AD9">
        <w:t>Desire a Cost Model Capable of Generating Scenarios Across Lender Terms and Conditions and Scalable to Various Installati</w:t>
      </w:r>
      <w:r w:rsidRPr="00397AD9">
        <w:t>on Costs and Able to Offset a Time of Use Local Utility Rate Structure</w:t>
      </w:r>
    </w:p>
    <w:p w14:paraId="7FF31BA4" w14:textId="1C096D37" w:rsidR="00397AD9" w:rsidRPr="00397AD9" w:rsidRDefault="00397AD9" w:rsidP="00397AD9">
      <w:pPr>
        <w:pStyle w:val="Signature"/>
        <w:numPr>
          <w:ilvl w:val="0"/>
          <w:numId w:val="15"/>
        </w:numPr>
        <w:spacing w:before="0"/>
      </w:pPr>
      <w:r w:rsidRPr="00397AD9">
        <w:t xml:space="preserve">Envisioned Work Package Can be Delivered for ~10 </w:t>
      </w:r>
      <w:proofErr w:type="spellStart"/>
      <w:r w:rsidRPr="00397AD9">
        <w:t>kUSD</w:t>
      </w:r>
      <w:proofErr w:type="spellEnd"/>
    </w:p>
    <w:sectPr w:rsidR="00397AD9" w:rsidRPr="00397AD9" w:rsidSect="00397AD9">
      <w:headerReference w:type="default" r:id="rId9"/>
      <w:headerReference w:type="first" r:id="rId10"/>
      <w:footerReference w:type="first" r:id="rId11"/>
      <w:pgSz w:w="12240" w:h="15840" w:code="1"/>
      <w:pgMar w:top="1440" w:right="720" w:bottom="900" w:left="7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201FB" w14:textId="77777777" w:rsidR="000405BC" w:rsidRDefault="000405BC" w:rsidP="000157CE">
      <w:pPr>
        <w:spacing w:after="0" w:line="240" w:lineRule="auto"/>
      </w:pPr>
      <w:r>
        <w:separator/>
      </w:r>
    </w:p>
  </w:endnote>
  <w:endnote w:type="continuationSeparator" w:id="0">
    <w:p w14:paraId="5BD4EFA3" w14:textId="77777777" w:rsidR="000405BC" w:rsidRDefault="000405BC" w:rsidP="0001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15" w:type="dxa"/>
        <w:right w:w="115" w:type="dxa"/>
      </w:tblCellMar>
      <w:tblLook w:val="04A0" w:firstRow="1" w:lastRow="0" w:firstColumn="1" w:lastColumn="0" w:noHBand="0" w:noVBand="1"/>
    </w:tblPr>
    <w:tblGrid>
      <w:gridCol w:w="4822"/>
      <w:gridCol w:w="1774"/>
      <w:gridCol w:w="1774"/>
      <w:gridCol w:w="2660"/>
    </w:tblGrid>
    <w:tr w:rsidR="000405BC" w14:paraId="4E06AB4A" w14:textId="77777777" w:rsidTr="00553EE4">
      <w:tc>
        <w:tcPr>
          <w:tcW w:w="2186" w:type="pct"/>
        </w:tcPr>
        <w:p w14:paraId="4C279C05" w14:textId="661C5A41" w:rsidR="000405BC" w:rsidRDefault="000405BC">
          <w:pPr>
            <w:pStyle w:val="Footer"/>
            <w:spacing w:line="276" w:lineRule="auto"/>
          </w:pPr>
          <w:r>
            <w:t>MAILING ADDRESS</w:t>
          </w:r>
        </w:p>
      </w:tc>
      <w:tc>
        <w:tcPr>
          <w:tcW w:w="804" w:type="pct"/>
          <w:hideMark/>
        </w:tcPr>
        <w:p w14:paraId="26993B18" w14:textId="77777777" w:rsidR="000405BC" w:rsidRDefault="000405BC">
          <w:pPr>
            <w:pStyle w:val="Footer"/>
            <w:spacing w:line="276" w:lineRule="auto"/>
          </w:pPr>
        </w:p>
      </w:tc>
      <w:tc>
        <w:tcPr>
          <w:tcW w:w="804" w:type="pct"/>
          <w:hideMark/>
        </w:tcPr>
        <w:p w14:paraId="5F7CC1F0" w14:textId="77777777" w:rsidR="000405BC" w:rsidRDefault="000405BC">
          <w:pPr>
            <w:pStyle w:val="Footer"/>
            <w:spacing w:line="276" w:lineRule="auto"/>
          </w:pPr>
          <w:r>
            <w:t>EMAIL</w:t>
          </w:r>
        </w:p>
      </w:tc>
      <w:tc>
        <w:tcPr>
          <w:tcW w:w="1206" w:type="pct"/>
          <w:hideMark/>
        </w:tcPr>
        <w:p w14:paraId="5028F332" w14:textId="77777777" w:rsidR="000405BC" w:rsidRDefault="000405BC">
          <w:pPr>
            <w:pStyle w:val="Footer"/>
            <w:spacing w:line="276" w:lineRule="auto"/>
          </w:pPr>
          <w:r>
            <w:t>Web</w:t>
          </w:r>
        </w:p>
      </w:tc>
    </w:tr>
    <w:tr w:rsidR="000405BC" w14:paraId="19B92B7B" w14:textId="77777777" w:rsidTr="00553EE4">
      <w:tc>
        <w:tcPr>
          <w:tcW w:w="2186" w:type="pct"/>
          <w:shd w:val="clear" w:color="auto" w:fill="B0C0C9" w:themeFill="accent3"/>
          <w:hideMark/>
        </w:tcPr>
        <w:p w14:paraId="70E625D3" w14:textId="77777777" w:rsidR="000405BC" w:rsidRDefault="000405BC" w:rsidP="00AA1BEB">
          <w:pPr>
            <w:pStyle w:val="ContactDetails"/>
          </w:pPr>
          <w:r w:rsidRPr="00AA1BEB">
            <w:t xml:space="preserve">3055 NW </w:t>
          </w:r>
          <w:proofErr w:type="spellStart"/>
          <w:r w:rsidRPr="00AA1BEB">
            <w:t>Yeon</w:t>
          </w:r>
          <w:proofErr w:type="spellEnd"/>
          <w:r w:rsidRPr="00AA1BEB">
            <w:t xml:space="preserve"> Ave #629</w:t>
          </w:r>
          <w:r>
            <w:t xml:space="preserve">, </w:t>
          </w:r>
          <w:r w:rsidRPr="00AA1BEB">
            <w:t>Portland, OR 97210</w:t>
          </w:r>
          <w:r>
            <w:t>, USA</w:t>
          </w:r>
        </w:p>
      </w:tc>
      <w:tc>
        <w:tcPr>
          <w:tcW w:w="804" w:type="pct"/>
          <w:shd w:val="clear" w:color="auto" w:fill="B0C0C9" w:themeFill="accent3"/>
          <w:hideMark/>
        </w:tcPr>
        <w:p w14:paraId="4845F7BA" w14:textId="77777777" w:rsidR="000405BC" w:rsidRDefault="000405BC">
          <w:pPr>
            <w:pStyle w:val="ContactDetails"/>
            <w:rPr>
              <w:sz w:val="20"/>
              <w:szCs w:val="20"/>
            </w:rPr>
          </w:pPr>
        </w:p>
      </w:tc>
      <w:tc>
        <w:tcPr>
          <w:tcW w:w="804" w:type="pct"/>
          <w:shd w:val="clear" w:color="auto" w:fill="B0C0C9" w:themeFill="accent3"/>
          <w:hideMark/>
        </w:tcPr>
        <w:p w14:paraId="3F3D7FF3" w14:textId="4AFF95F1" w:rsidR="000405BC" w:rsidRDefault="00397AD9">
          <w:pPr>
            <w:pStyle w:val="ContactDetails"/>
          </w:pPr>
          <w:r>
            <w:t>info</w:t>
          </w:r>
          <w:r w:rsidR="000405BC">
            <w:t>@phase3pv.com</w:t>
          </w:r>
        </w:p>
      </w:tc>
      <w:tc>
        <w:tcPr>
          <w:tcW w:w="1206" w:type="pct"/>
          <w:shd w:val="clear" w:color="auto" w:fill="B0C0C9" w:themeFill="accent3"/>
          <w:hideMark/>
        </w:tcPr>
        <w:p w14:paraId="35625DE7" w14:textId="77777777" w:rsidR="000405BC" w:rsidRDefault="000405BC">
          <w:pPr>
            <w:pStyle w:val="ContactDetails"/>
          </w:pPr>
          <w:r>
            <w:t>www.phase3pv.com</w:t>
          </w:r>
        </w:p>
      </w:tc>
    </w:tr>
  </w:tbl>
  <w:p w14:paraId="6FC5C8E0" w14:textId="77777777" w:rsidR="000405BC" w:rsidRDefault="000405B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14DDA" w14:textId="77777777" w:rsidR="000405BC" w:rsidRDefault="000405BC" w:rsidP="000157CE">
      <w:pPr>
        <w:spacing w:after="0" w:line="240" w:lineRule="auto"/>
      </w:pPr>
      <w:r>
        <w:separator/>
      </w:r>
    </w:p>
  </w:footnote>
  <w:footnote w:type="continuationSeparator" w:id="0">
    <w:p w14:paraId="4B2658AF" w14:textId="77777777" w:rsidR="000405BC" w:rsidRDefault="000405BC" w:rsidP="000157CE">
      <w:pPr>
        <w:spacing w:after="0" w:line="240" w:lineRule="auto"/>
      </w:pPr>
      <w:r>
        <w:continuationSeparator/>
      </w:r>
    </w:p>
  </w:footnote>
  <w:footnote w:id="1">
    <w:p w14:paraId="6EF1E6EF" w14:textId="77777777" w:rsidR="00397AD9" w:rsidRDefault="00397AD9" w:rsidP="00397AD9">
      <w:pPr>
        <w:spacing w:after="0" w:line="240" w:lineRule="auto"/>
        <w:rPr>
          <w:i/>
          <w:color w:val="000000"/>
          <w:sz w:val="16"/>
          <w:szCs w:val="16"/>
        </w:rPr>
      </w:pPr>
      <w:r>
        <w:rPr>
          <w:vertAlign w:val="superscript"/>
        </w:rPr>
        <w:footnoteRef/>
      </w:r>
      <w:r>
        <w:rPr>
          <w:rFonts w:ascii="Helvetica Neue" w:eastAsia="Helvetica Neue" w:hAnsi="Helvetica Neue" w:cs="Helvetica Neue"/>
          <w:i/>
          <w:color w:val="000000"/>
          <w:sz w:val="16"/>
          <w:szCs w:val="16"/>
        </w:rPr>
        <w:t xml:space="preserve"> https://www.manufacturedhousing.org/wp-content/uploads/2018/06/2018-MHI-Quick-Facts-updated-6-2018.pdf</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10800"/>
    </w:tblGrid>
    <w:tr w:rsidR="000405BC" w14:paraId="11911A25" w14:textId="77777777" w:rsidTr="00097F81">
      <w:tc>
        <w:tcPr>
          <w:tcW w:w="11016" w:type="dxa"/>
        </w:tcPr>
        <w:p w14:paraId="223620B2" w14:textId="77777777" w:rsidR="000405BC" w:rsidRDefault="000405BC" w:rsidP="00097F81">
          <w:pPr>
            <w:spacing w:after="0"/>
          </w:pPr>
          <w:r>
            <w:rPr>
              <w:noProof/>
            </w:rPr>
            <mc:AlternateContent>
              <mc:Choice Requires="wps">
                <w:drawing>
                  <wp:inline distT="0" distB="0" distL="0" distR="0" wp14:anchorId="78742E27" wp14:editId="1C1B9112">
                    <wp:extent cx="6858000" cy="182880"/>
                    <wp:effectExtent l="0" t="0" r="0" b="7620"/>
                    <wp:docPr id="6" name="Rectangle 6"/>
                    <wp:cNvGraphicFramePr/>
                    <a:graphic xmlns:a="http://schemas.openxmlformats.org/drawingml/2006/main">
                      <a:graphicData uri="http://schemas.microsoft.com/office/word/2010/wordprocessingShape">
                        <wps:wsp>
                          <wps:cNvSpPr/>
                          <wps:spPr>
                            <a:xfrm>
                              <a:off x="0" y="0"/>
                              <a:ext cx="6858000" cy="182880"/>
                            </a:xfrm>
                            <a:prstGeom prst="rect">
                              <a:avLst/>
                            </a:prstGeom>
                            <a:gradFill flip="none" rotWithShape="1">
                              <a:gsLst>
                                <a:gs pos="0">
                                  <a:schemeClr val="accent1"/>
                                </a:gs>
                                <a:gs pos="100000">
                                  <a:schemeClr val="accent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00C6F5" w14:textId="77777777" w:rsidR="000405BC" w:rsidRDefault="000405BC" w:rsidP="00925ACA">
                                <w:pPr>
                                  <w:pStyle w:val="Header"/>
                                  <w:jc w:val="right"/>
                                </w:pPr>
                                <w:r>
                                  <w:fldChar w:fldCharType="begin"/>
                                </w:r>
                                <w:r>
                                  <w:instrText xml:space="preserve"> Page </w:instrText>
                                </w:r>
                                <w:r>
                                  <w:fldChar w:fldCharType="separate"/>
                                </w:r>
                                <w:r w:rsidR="00397AD9">
                                  <w:rPr>
                                    <w:noProof/>
                                  </w:rPr>
                                  <w:t>2</w:t>
                                </w:r>
                                <w: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id="Rectangle 6" o:spid="_x0000_s1026" style="width:540pt;height:14.4pt;visibility:visible;mso-wrap-style:square;mso-left-percent:-10001;mso-top-percent:-10001;mso-position-horizontal:absolute;mso-position-horizontal-relative:char;mso-position-vertical:absolute;mso-position-vertical-relative:line;mso-left-percent:-10001;mso-top-percent:-10001;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" fillcolor="#5590cc [3204]" stroked="f" strokeweight=".85pt">
                    <v:fill color2="#9fc9eb [3205]" rotate="t" angle="-90" focus="100%" type="gradient"/>
                    <v:textbox>
                      <w:txbxContent>
                        <w:p w14:paraId="3800C6F5" w14:textId="77777777" w:rsidR="000405BC" w:rsidRDefault="000405BC" w:rsidP="00925ACA">
                          <w:pPr>
                            <w:pStyle w:val="Header"/>
                            <w:jc w:val="right"/>
                          </w:pPr>
                          <w:r>
                            <w:fldChar w:fldCharType="begin"/>
                          </w:r>
                          <w:r>
                            <w:instrText xml:space="preserve"> Page </w:instrText>
                          </w:r>
                          <w:r>
                            <w:fldChar w:fldCharType="separate"/>
                          </w:r>
                          <w:r w:rsidR="00397AD9">
                            <w:rPr>
                              <w:noProof/>
                            </w:rPr>
                            <w:t>2</w:t>
                          </w:r>
                          <w:r>
                            <w:fldChar w:fldCharType="end"/>
                          </w:r>
                        </w:p>
                      </w:txbxContent>
                    </v:textbox>
                    <w10:anchorlock/>
                  </v:rect>
                </w:pict>
              </mc:Fallback>
            </mc:AlternateContent>
          </w:r>
        </w:p>
      </w:tc>
    </w:tr>
    <w:tr w:rsidR="000405BC" w:rsidRPr="00097F81" w14:paraId="7615C532" w14:textId="77777777" w:rsidTr="00097F81">
      <w:trPr>
        <w:trHeight w:val="72"/>
      </w:trPr>
      <w:tc>
        <w:tcPr>
          <w:tcW w:w="11016" w:type="dxa"/>
          <w:shd w:val="clear" w:color="auto" w:fill="B0C0C9" w:themeFill="accent3"/>
        </w:tcPr>
        <w:p w14:paraId="06A4A9E1" w14:textId="77777777" w:rsidR="000405BC" w:rsidRPr="00097F81" w:rsidRDefault="000405BC" w:rsidP="00097F81">
          <w:pPr>
            <w:pStyle w:val="NoSpacing"/>
            <w:rPr>
              <w:sz w:val="2"/>
            </w:rPr>
          </w:pPr>
        </w:p>
      </w:tc>
    </w:tr>
  </w:tbl>
  <w:p w14:paraId="3C3B12AA" w14:textId="77777777" w:rsidR="000405BC" w:rsidRDefault="000405BC" w:rsidP="00097F8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10800"/>
    </w:tblGrid>
    <w:tr w:rsidR="000405BC" w14:paraId="39342B40" w14:textId="77777777" w:rsidTr="00520BF4">
      <w:tc>
        <w:tcPr>
          <w:tcW w:w="10800" w:type="dxa"/>
          <w:hideMark/>
        </w:tcPr>
        <w:p w14:paraId="7BCB16BC" w14:textId="77777777" w:rsidR="000405BC" w:rsidRDefault="000405BC" w:rsidP="003B3BF3">
          <w:pPr>
            <w:pStyle w:val="NoSpacing"/>
          </w:pPr>
          <w:r>
            <w:rPr>
              <w:noProof/>
            </w:rPr>
            <mc:AlternateContent>
              <mc:Choice Requires="wps">
                <w:drawing>
                  <wp:anchor distT="0" distB="0" distL="114300" distR="114300" simplePos="0" relativeHeight="251659264" behindDoc="0" locked="0" layoutInCell="1" allowOverlap="1" wp14:anchorId="68991F9A" wp14:editId="555E3C66">
                    <wp:simplePos x="0" y="0"/>
                    <wp:positionH relativeFrom="column">
                      <wp:posOffset>243205</wp:posOffset>
                    </wp:positionH>
                    <wp:positionV relativeFrom="paragraph">
                      <wp:posOffset>542679</wp:posOffset>
                    </wp:positionV>
                    <wp:extent cx="6769510" cy="58993"/>
                    <wp:effectExtent l="0" t="0" r="12700" b="0"/>
                    <wp:wrapNone/>
                    <wp:docPr id="5" name="Snip and Round Single Corner Rectangle 5"/>
                    <wp:cNvGraphicFramePr/>
                    <a:graphic xmlns:a="http://schemas.openxmlformats.org/drawingml/2006/main">
                      <a:graphicData uri="http://schemas.microsoft.com/office/word/2010/wordprocessingShape">
                        <wps:wsp>
                          <wps:cNvSpPr/>
                          <wps:spPr>
                            <a:xfrm>
                              <a:off x="0" y="0"/>
                              <a:ext cx="6769510" cy="58993"/>
                            </a:xfrm>
                            <a:prstGeom prst="snipRoundRect">
                              <a:avLst/>
                            </a:prstGeom>
                            <a:gradFill flip="none" rotWithShape="1">
                              <a:gsLst>
                                <a:gs pos="0">
                                  <a:schemeClr val="bg1"/>
                                </a:gs>
                                <a:gs pos="100000">
                                  <a:schemeClr val="bg1">
                                    <a:lumMod val="50000"/>
                                  </a:schemeClr>
                                </a:gs>
                              </a:gsLst>
                              <a:lin ang="0" scaled="1"/>
                              <a:tileRec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nip and Round Single Corner Rectangle 5" o:spid="_x0000_s1026" style="position:absolute;margin-left:19.15pt;margin-top:42.75pt;width:533.05pt;height:4.6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6769510,5899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" path="m9832,0l6759678,,6769510,9832,6769510,58993,,58993,,9832c0,4402,4402,,9832,0xe" fillcolor="white [3212]" stroked="f">
                    <v:fill color2="#7f7f7f [1612]" rotate="t" angle="-90" focus="100%" type="gradient"/>
                    <v:path arrowok="t" o:connecttype="custom" o:connectlocs="9832,0;6759678,0;6769510,9832;6769510,58993;0,58993;0,9832;9832,0" o:connectangles="0,0,0,0,0,0,0"/>
                  </v:shape>
                </w:pict>
              </mc:Fallback>
            </mc:AlternateContent>
          </w:r>
          <w:r>
            <w:rPr>
              <w:noProof/>
            </w:rPr>
            <w:drawing>
              <wp:inline distT="0" distB="0" distL="0" distR="0" wp14:anchorId="1B3FECA6" wp14:editId="7E665CBD">
                <wp:extent cx="3986551" cy="582561"/>
                <wp:effectExtent l="0" t="0" r="0" b="0"/>
                <wp:docPr id="4" name="Picture 4" descr="Macintosh HD:Users:EthanGood 1:Desktop:P3PV Inc.:Logo Whit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EthanGood 1:Desktop:P3PV Inc.:Logo White.tiff"/>
                        <pic:cNvPicPr>
                          <a:picLocks noChangeAspect="1" noChangeArrowheads="1"/>
                        </pic:cNvPicPr>
                      </pic:nvPicPr>
                      <pic:blipFill rotWithShape="1">
                        <a:blip r:embed="rId1">
                          <a:clrChange>
                            <a:clrFrom>
                              <a:srgbClr val="FEFBFF"/>
                            </a:clrFrom>
                            <a:clrTo>
                              <a:srgbClr val="FEFBFF">
                                <a:alpha val="0"/>
                              </a:srgbClr>
                            </a:clrTo>
                          </a:clrChange>
                          <a:extLst>
                            <a:ext uri="{28A0092B-C50C-407E-A947-70E740481C1C}">
                              <a14:useLocalDpi xmlns:a14="http://schemas.microsoft.com/office/drawing/2010/main" val="0"/>
                            </a:ext>
                          </a:extLst>
                        </a:blip>
                        <a:srcRect t="14472" b="14066"/>
                        <a:stretch/>
                      </pic:blipFill>
                      <pic:spPr bwMode="auto">
                        <a:xfrm>
                          <a:off x="0" y="0"/>
                          <a:ext cx="3989193" cy="5829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16C00F5" w14:textId="77777777" w:rsidR="000405BC" w:rsidRPr="00553EE4" w:rsidRDefault="000405BC" w:rsidP="00553EE4">
    <w:pPr>
      <w:pStyle w:val="NoSpacing"/>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D0BD5A"/>
    <w:lvl w:ilvl="0">
      <w:start w:val="1"/>
      <w:numFmt w:val="decimal"/>
      <w:lvlText w:val="%1."/>
      <w:lvlJc w:val="left"/>
      <w:pPr>
        <w:tabs>
          <w:tab w:val="num" w:pos="1800"/>
        </w:tabs>
        <w:ind w:left="1800" w:hanging="360"/>
      </w:pPr>
    </w:lvl>
  </w:abstractNum>
  <w:abstractNum w:abstractNumId="1">
    <w:nsid w:val="FFFFFF7D"/>
    <w:multiLevelType w:val="singleLevel"/>
    <w:tmpl w:val="0CC2D18C"/>
    <w:lvl w:ilvl="0">
      <w:start w:val="1"/>
      <w:numFmt w:val="decimal"/>
      <w:lvlText w:val="%1."/>
      <w:lvlJc w:val="left"/>
      <w:pPr>
        <w:tabs>
          <w:tab w:val="num" w:pos="1440"/>
        </w:tabs>
        <w:ind w:left="1440" w:hanging="360"/>
      </w:pPr>
    </w:lvl>
  </w:abstractNum>
  <w:abstractNum w:abstractNumId="2">
    <w:nsid w:val="FFFFFF7E"/>
    <w:multiLevelType w:val="singleLevel"/>
    <w:tmpl w:val="FA36940C"/>
    <w:lvl w:ilvl="0">
      <w:start w:val="1"/>
      <w:numFmt w:val="decimal"/>
      <w:lvlText w:val="%1."/>
      <w:lvlJc w:val="left"/>
      <w:pPr>
        <w:tabs>
          <w:tab w:val="num" w:pos="1080"/>
        </w:tabs>
        <w:ind w:left="1080" w:hanging="360"/>
      </w:pPr>
    </w:lvl>
  </w:abstractNum>
  <w:abstractNum w:abstractNumId="3">
    <w:nsid w:val="FFFFFF7F"/>
    <w:multiLevelType w:val="singleLevel"/>
    <w:tmpl w:val="4E904E30"/>
    <w:lvl w:ilvl="0">
      <w:start w:val="1"/>
      <w:numFmt w:val="decimal"/>
      <w:lvlText w:val="%1."/>
      <w:lvlJc w:val="left"/>
      <w:pPr>
        <w:tabs>
          <w:tab w:val="num" w:pos="720"/>
        </w:tabs>
        <w:ind w:left="720" w:hanging="360"/>
      </w:pPr>
    </w:lvl>
  </w:abstractNum>
  <w:abstractNum w:abstractNumId="4">
    <w:nsid w:val="FFFFFF80"/>
    <w:multiLevelType w:val="singleLevel"/>
    <w:tmpl w:val="90B633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BC43D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4BC8B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2C039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50063BE"/>
    <w:lvl w:ilvl="0">
      <w:start w:val="1"/>
      <w:numFmt w:val="decimal"/>
      <w:pStyle w:val="ListNumber"/>
      <w:lvlText w:val="%1."/>
      <w:lvlJc w:val="left"/>
      <w:pPr>
        <w:tabs>
          <w:tab w:val="num" w:pos="360"/>
        </w:tabs>
        <w:ind w:left="360" w:hanging="360"/>
      </w:pPr>
      <w:rPr>
        <w:rFonts w:hint="default"/>
        <w:color w:val="5590CC" w:themeColor="accent1"/>
      </w:rPr>
    </w:lvl>
  </w:abstractNum>
  <w:abstractNum w:abstractNumId="9">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BAA22C3"/>
    <w:multiLevelType w:val="hybridMultilevel"/>
    <w:tmpl w:val="7F3E108C"/>
    <w:lvl w:ilvl="0" w:tplc="44E44A46">
      <w:start w:val="1"/>
      <w:numFmt w:val="bullet"/>
      <w:lvlText w:val="•"/>
      <w:lvlJc w:val="left"/>
      <w:pPr>
        <w:tabs>
          <w:tab w:val="num" w:pos="720"/>
        </w:tabs>
        <w:ind w:left="720" w:hanging="360"/>
      </w:pPr>
      <w:rPr>
        <w:rFonts w:ascii="Arial" w:hAnsi="Arial" w:hint="default"/>
      </w:rPr>
    </w:lvl>
    <w:lvl w:ilvl="1" w:tplc="CFB8589A" w:tentative="1">
      <w:start w:val="1"/>
      <w:numFmt w:val="bullet"/>
      <w:lvlText w:val="•"/>
      <w:lvlJc w:val="left"/>
      <w:pPr>
        <w:tabs>
          <w:tab w:val="num" w:pos="1440"/>
        </w:tabs>
        <w:ind w:left="1440" w:hanging="360"/>
      </w:pPr>
      <w:rPr>
        <w:rFonts w:ascii="Arial" w:hAnsi="Arial" w:hint="default"/>
      </w:rPr>
    </w:lvl>
    <w:lvl w:ilvl="2" w:tplc="8A2EAAF2" w:tentative="1">
      <w:start w:val="1"/>
      <w:numFmt w:val="bullet"/>
      <w:lvlText w:val="•"/>
      <w:lvlJc w:val="left"/>
      <w:pPr>
        <w:tabs>
          <w:tab w:val="num" w:pos="2160"/>
        </w:tabs>
        <w:ind w:left="2160" w:hanging="360"/>
      </w:pPr>
      <w:rPr>
        <w:rFonts w:ascii="Arial" w:hAnsi="Arial" w:hint="default"/>
      </w:rPr>
    </w:lvl>
    <w:lvl w:ilvl="3" w:tplc="A712FB18" w:tentative="1">
      <w:start w:val="1"/>
      <w:numFmt w:val="bullet"/>
      <w:lvlText w:val="•"/>
      <w:lvlJc w:val="left"/>
      <w:pPr>
        <w:tabs>
          <w:tab w:val="num" w:pos="2880"/>
        </w:tabs>
        <w:ind w:left="2880" w:hanging="360"/>
      </w:pPr>
      <w:rPr>
        <w:rFonts w:ascii="Arial" w:hAnsi="Arial" w:hint="default"/>
      </w:rPr>
    </w:lvl>
    <w:lvl w:ilvl="4" w:tplc="51F69A8E" w:tentative="1">
      <w:start w:val="1"/>
      <w:numFmt w:val="bullet"/>
      <w:lvlText w:val="•"/>
      <w:lvlJc w:val="left"/>
      <w:pPr>
        <w:tabs>
          <w:tab w:val="num" w:pos="3600"/>
        </w:tabs>
        <w:ind w:left="3600" w:hanging="360"/>
      </w:pPr>
      <w:rPr>
        <w:rFonts w:ascii="Arial" w:hAnsi="Arial" w:hint="default"/>
      </w:rPr>
    </w:lvl>
    <w:lvl w:ilvl="5" w:tplc="B7245BC4" w:tentative="1">
      <w:start w:val="1"/>
      <w:numFmt w:val="bullet"/>
      <w:lvlText w:val="•"/>
      <w:lvlJc w:val="left"/>
      <w:pPr>
        <w:tabs>
          <w:tab w:val="num" w:pos="4320"/>
        </w:tabs>
        <w:ind w:left="4320" w:hanging="360"/>
      </w:pPr>
      <w:rPr>
        <w:rFonts w:ascii="Arial" w:hAnsi="Arial" w:hint="default"/>
      </w:rPr>
    </w:lvl>
    <w:lvl w:ilvl="6" w:tplc="DB7A8E68" w:tentative="1">
      <w:start w:val="1"/>
      <w:numFmt w:val="bullet"/>
      <w:lvlText w:val="•"/>
      <w:lvlJc w:val="left"/>
      <w:pPr>
        <w:tabs>
          <w:tab w:val="num" w:pos="5040"/>
        </w:tabs>
        <w:ind w:left="5040" w:hanging="360"/>
      </w:pPr>
      <w:rPr>
        <w:rFonts w:ascii="Arial" w:hAnsi="Arial" w:hint="default"/>
      </w:rPr>
    </w:lvl>
    <w:lvl w:ilvl="7" w:tplc="B6D46754" w:tentative="1">
      <w:start w:val="1"/>
      <w:numFmt w:val="bullet"/>
      <w:lvlText w:val="•"/>
      <w:lvlJc w:val="left"/>
      <w:pPr>
        <w:tabs>
          <w:tab w:val="num" w:pos="5760"/>
        </w:tabs>
        <w:ind w:left="5760" w:hanging="360"/>
      </w:pPr>
      <w:rPr>
        <w:rFonts w:ascii="Arial" w:hAnsi="Arial" w:hint="default"/>
      </w:rPr>
    </w:lvl>
    <w:lvl w:ilvl="8" w:tplc="8C7C11C0" w:tentative="1">
      <w:start w:val="1"/>
      <w:numFmt w:val="bullet"/>
      <w:lvlText w:val="•"/>
      <w:lvlJc w:val="left"/>
      <w:pPr>
        <w:tabs>
          <w:tab w:val="num" w:pos="6480"/>
        </w:tabs>
        <w:ind w:left="6480" w:hanging="360"/>
      </w:pPr>
      <w:rPr>
        <w:rFonts w:ascii="Arial" w:hAnsi="Arial" w:hint="default"/>
      </w:rPr>
    </w:lvl>
  </w:abstractNum>
  <w:abstractNum w:abstractNumId="12">
    <w:nsid w:val="2B021F9A"/>
    <w:multiLevelType w:val="hybridMultilevel"/>
    <w:tmpl w:val="3DC2A2EC"/>
    <w:lvl w:ilvl="0" w:tplc="C93E05C0">
      <w:start w:val="1"/>
      <w:numFmt w:val="bullet"/>
      <w:lvlText w:val="•"/>
      <w:lvlJc w:val="left"/>
      <w:pPr>
        <w:tabs>
          <w:tab w:val="num" w:pos="720"/>
        </w:tabs>
        <w:ind w:left="720" w:hanging="360"/>
      </w:pPr>
      <w:rPr>
        <w:rFonts w:ascii="Arial" w:hAnsi="Arial" w:hint="default"/>
      </w:rPr>
    </w:lvl>
    <w:lvl w:ilvl="1" w:tplc="035AE1DA" w:tentative="1">
      <w:start w:val="1"/>
      <w:numFmt w:val="bullet"/>
      <w:lvlText w:val="•"/>
      <w:lvlJc w:val="left"/>
      <w:pPr>
        <w:tabs>
          <w:tab w:val="num" w:pos="1440"/>
        </w:tabs>
        <w:ind w:left="1440" w:hanging="360"/>
      </w:pPr>
      <w:rPr>
        <w:rFonts w:ascii="Arial" w:hAnsi="Arial" w:hint="default"/>
      </w:rPr>
    </w:lvl>
    <w:lvl w:ilvl="2" w:tplc="09F453F4" w:tentative="1">
      <w:start w:val="1"/>
      <w:numFmt w:val="bullet"/>
      <w:lvlText w:val="•"/>
      <w:lvlJc w:val="left"/>
      <w:pPr>
        <w:tabs>
          <w:tab w:val="num" w:pos="2160"/>
        </w:tabs>
        <w:ind w:left="2160" w:hanging="360"/>
      </w:pPr>
      <w:rPr>
        <w:rFonts w:ascii="Arial" w:hAnsi="Arial" w:hint="default"/>
      </w:rPr>
    </w:lvl>
    <w:lvl w:ilvl="3" w:tplc="2E7463E8" w:tentative="1">
      <w:start w:val="1"/>
      <w:numFmt w:val="bullet"/>
      <w:lvlText w:val="•"/>
      <w:lvlJc w:val="left"/>
      <w:pPr>
        <w:tabs>
          <w:tab w:val="num" w:pos="2880"/>
        </w:tabs>
        <w:ind w:left="2880" w:hanging="360"/>
      </w:pPr>
      <w:rPr>
        <w:rFonts w:ascii="Arial" w:hAnsi="Arial" w:hint="default"/>
      </w:rPr>
    </w:lvl>
    <w:lvl w:ilvl="4" w:tplc="3128144A" w:tentative="1">
      <w:start w:val="1"/>
      <w:numFmt w:val="bullet"/>
      <w:lvlText w:val="•"/>
      <w:lvlJc w:val="left"/>
      <w:pPr>
        <w:tabs>
          <w:tab w:val="num" w:pos="3600"/>
        </w:tabs>
        <w:ind w:left="3600" w:hanging="360"/>
      </w:pPr>
      <w:rPr>
        <w:rFonts w:ascii="Arial" w:hAnsi="Arial" w:hint="default"/>
      </w:rPr>
    </w:lvl>
    <w:lvl w:ilvl="5" w:tplc="CBECCE5A" w:tentative="1">
      <w:start w:val="1"/>
      <w:numFmt w:val="bullet"/>
      <w:lvlText w:val="•"/>
      <w:lvlJc w:val="left"/>
      <w:pPr>
        <w:tabs>
          <w:tab w:val="num" w:pos="4320"/>
        </w:tabs>
        <w:ind w:left="4320" w:hanging="360"/>
      </w:pPr>
      <w:rPr>
        <w:rFonts w:ascii="Arial" w:hAnsi="Arial" w:hint="default"/>
      </w:rPr>
    </w:lvl>
    <w:lvl w:ilvl="6" w:tplc="FFBED49E" w:tentative="1">
      <w:start w:val="1"/>
      <w:numFmt w:val="bullet"/>
      <w:lvlText w:val="•"/>
      <w:lvlJc w:val="left"/>
      <w:pPr>
        <w:tabs>
          <w:tab w:val="num" w:pos="5040"/>
        </w:tabs>
        <w:ind w:left="5040" w:hanging="360"/>
      </w:pPr>
      <w:rPr>
        <w:rFonts w:ascii="Arial" w:hAnsi="Arial" w:hint="default"/>
      </w:rPr>
    </w:lvl>
    <w:lvl w:ilvl="7" w:tplc="6F905726" w:tentative="1">
      <w:start w:val="1"/>
      <w:numFmt w:val="bullet"/>
      <w:lvlText w:val="•"/>
      <w:lvlJc w:val="left"/>
      <w:pPr>
        <w:tabs>
          <w:tab w:val="num" w:pos="5760"/>
        </w:tabs>
        <w:ind w:left="5760" w:hanging="360"/>
      </w:pPr>
      <w:rPr>
        <w:rFonts w:ascii="Arial" w:hAnsi="Arial" w:hint="default"/>
      </w:rPr>
    </w:lvl>
    <w:lvl w:ilvl="8" w:tplc="A006AD9E" w:tentative="1">
      <w:start w:val="1"/>
      <w:numFmt w:val="bullet"/>
      <w:lvlText w:val="•"/>
      <w:lvlJc w:val="left"/>
      <w:pPr>
        <w:tabs>
          <w:tab w:val="num" w:pos="6480"/>
        </w:tabs>
        <w:ind w:left="6480" w:hanging="360"/>
      </w:pPr>
      <w:rPr>
        <w:rFonts w:ascii="Arial" w:hAnsi="Arial" w:hint="default"/>
      </w:rPr>
    </w:lvl>
  </w:abstractNum>
  <w:abstractNum w:abstractNumId="13">
    <w:nsid w:val="2EB51D40"/>
    <w:multiLevelType w:val="hybridMultilevel"/>
    <w:tmpl w:val="C7DCEECA"/>
    <w:lvl w:ilvl="0" w:tplc="48A8CE22">
      <w:start w:val="1"/>
      <w:numFmt w:val="bullet"/>
      <w:lvlText w:val="•"/>
      <w:lvlJc w:val="left"/>
      <w:pPr>
        <w:tabs>
          <w:tab w:val="num" w:pos="720"/>
        </w:tabs>
        <w:ind w:left="720" w:hanging="360"/>
      </w:pPr>
      <w:rPr>
        <w:rFonts w:ascii="Arial" w:hAnsi="Arial" w:hint="default"/>
      </w:rPr>
    </w:lvl>
    <w:lvl w:ilvl="1" w:tplc="93B2BAE2" w:tentative="1">
      <w:start w:val="1"/>
      <w:numFmt w:val="bullet"/>
      <w:lvlText w:val="•"/>
      <w:lvlJc w:val="left"/>
      <w:pPr>
        <w:tabs>
          <w:tab w:val="num" w:pos="1440"/>
        </w:tabs>
        <w:ind w:left="1440" w:hanging="360"/>
      </w:pPr>
      <w:rPr>
        <w:rFonts w:ascii="Arial" w:hAnsi="Arial" w:hint="default"/>
      </w:rPr>
    </w:lvl>
    <w:lvl w:ilvl="2" w:tplc="DF6CAC92" w:tentative="1">
      <w:start w:val="1"/>
      <w:numFmt w:val="bullet"/>
      <w:lvlText w:val="•"/>
      <w:lvlJc w:val="left"/>
      <w:pPr>
        <w:tabs>
          <w:tab w:val="num" w:pos="2160"/>
        </w:tabs>
        <w:ind w:left="2160" w:hanging="360"/>
      </w:pPr>
      <w:rPr>
        <w:rFonts w:ascii="Arial" w:hAnsi="Arial" w:hint="default"/>
      </w:rPr>
    </w:lvl>
    <w:lvl w:ilvl="3" w:tplc="CDAE31CA" w:tentative="1">
      <w:start w:val="1"/>
      <w:numFmt w:val="bullet"/>
      <w:lvlText w:val="•"/>
      <w:lvlJc w:val="left"/>
      <w:pPr>
        <w:tabs>
          <w:tab w:val="num" w:pos="2880"/>
        </w:tabs>
        <w:ind w:left="2880" w:hanging="360"/>
      </w:pPr>
      <w:rPr>
        <w:rFonts w:ascii="Arial" w:hAnsi="Arial" w:hint="default"/>
      </w:rPr>
    </w:lvl>
    <w:lvl w:ilvl="4" w:tplc="7FE29834" w:tentative="1">
      <w:start w:val="1"/>
      <w:numFmt w:val="bullet"/>
      <w:lvlText w:val="•"/>
      <w:lvlJc w:val="left"/>
      <w:pPr>
        <w:tabs>
          <w:tab w:val="num" w:pos="3600"/>
        </w:tabs>
        <w:ind w:left="3600" w:hanging="360"/>
      </w:pPr>
      <w:rPr>
        <w:rFonts w:ascii="Arial" w:hAnsi="Arial" w:hint="default"/>
      </w:rPr>
    </w:lvl>
    <w:lvl w:ilvl="5" w:tplc="6AB2D112" w:tentative="1">
      <w:start w:val="1"/>
      <w:numFmt w:val="bullet"/>
      <w:lvlText w:val="•"/>
      <w:lvlJc w:val="left"/>
      <w:pPr>
        <w:tabs>
          <w:tab w:val="num" w:pos="4320"/>
        </w:tabs>
        <w:ind w:left="4320" w:hanging="360"/>
      </w:pPr>
      <w:rPr>
        <w:rFonts w:ascii="Arial" w:hAnsi="Arial" w:hint="default"/>
      </w:rPr>
    </w:lvl>
    <w:lvl w:ilvl="6" w:tplc="409AA58E" w:tentative="1">
      <w:start w:val="1"/>
      <w:numFmt w:val="bullet"/>
      <w:lvlText w:val="•"/>
      <w:lvlJc w:val="left"/>
      <w:pPr>
        <w:tabs>
          <w:tab w:val="num" w:pos="5040"/>
        </w:tabs>
        <w:ind w:left="5040" w:hanging="360"/>
      </w:pPr>
      <w:rPr>
        <w:rFonts w:ascii="Arial" w:hAnsi="Arial" w:hint="default"/>
      </w:rPr>
    </w:lvl>
    <w:lvl w:ilvl="7" w:tplc="C64E10D6" w:tentative="1">
      <w:start w:val="1"/>
      <w:numFmt w:val="bullet"/>
      <w:lvlText w:val="•"/>
      <w:lvlJc w:val="left"/>
      <w:pPr>
        <w:tabs>
          <w:tab w:val="num" w:pos="5760"/>
        </w:tabs>
        <w:ind w:left="5760" w:hanging="360"/>
      </w:pPr>
      <w:rPr>
        <w:rFonts w:ascii="Arial" w:hAnsi="Arial" w:hint="default"/>
      </w:rPr>
    </w:lvl>
    <w:lvl w:ilvl="8" w:tplc="4ED2442A" w:tentative="1">
      <w:start w:val="1"/>
      <w:numFmt w:val="bullet"/>
      <w:lvlText w:val="•"/>
      <w:lvlJc w:val="left"/>
      <w:pPr>
        <w:tabs>
          <w:tab w:val="num" w:pos="6480"/>
        </w:tabs>
        <w:ind w:left="6480" w:hanging="360"/>
      </w:pPr>
      <w:rPr>
        <w:rFonts w:ascii="Arial" w:hAnsi="Arial" w:hint="default"/>
      </w:rPr>
    </w:lvl>
  </w:abstractNum>
  <w:abstractNum w:abstractNumId="14">
    <w:nsid w:val="3F956A83"/>
    <w:multiLevelType w:val="hybridMultilevel"/>
    <w:tmpl w:val="CA468B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7772936"/>
    <w:multiLevelType w:val="hybridMultilevel"/>
    <w:tmpl w:val="72F20B96"/>
    <w:lvl w:ilvl="0" w:tplc="DC68130E">
      <w:start w:val="1"/>
      <w:numFmt w:val="bullet"/>
      <w:lvlText w:val="•"/>
      <w:lvlJc w:val="left"/>
      <w:pPr>
        <w:tabs>
          <w:tab w:val="num" w:pos="720"/>
        </w:tabs>
        <w:ind w:left="720" w:hanging="360"/>
      </w:pPr>
      <w:rPr>
        <w:rFonts w:ascii="Arial" w:hAnsi="Arial" w:hint="default"/>
      </w:rPr>
    </w:lvl>
    <w:lvl w:ilvl="1" w:tplc="6658A70A" w:tentative="1">
      <w:start w:val="1"/>
      <w:numFmt w:val="bullet"/>
      <w:lvlText w:val="•"/>
      <w:lvlJc w:val="left"/>
      <w:pPr>
        <w:tabs>
          <w:tab w:val="num" w:pos="1440"/>
        </w:tabs>
        <w:ind w:left="1440" w:hanging="360"/>
      </w:pPr>
      <w:rPr>
        <w:rFonts w:ascii="Arial" w:hAnsi="Arial" w:hint="default"/>
      </w:rPr>
    </w:lvl>
    <w:lvl w:ilvl="2" w:tplc="CE843D86" w:tentative="1">
      <w:start w:val="1"/>
      <w:numFmt w:val="bullet"/>
      <w:lvlText w:val="•"/>
      <w:lvlJc w:val="left"/>
      <w:pPr>
        <w:tabs>
          <w:tab w:val="num" w:pos="2160"/>
        </w:tabs>
        <w:ind w:left="2160" w:hanging="360"/>
      </w:pPr>
      <w:rPr>
        <w:rFonts w:ascii="Arial" w:hAnsi="Arial" w:hint="default"/>
      </w:rPr>
    </w:lvl>
    <w:lvl w:ilvl="3" w:tplc="8B1A0FA6" w:tentative="1">
      <w:start w:val="1"/>
      <w:numFmt w:val="bullet"/>
      <w:lvlText w:val="•"/>
      <w:lvlJc w:val="left"/>
      <w:pPr>
        <w:tabs>
          <w:tab w:val="num" w:pos="2880"/>
        </w:tabs>
        <w:ind w:left="2880" w:hanging="360"/>
      </w:pPr>
      <w:rPr>
        <w:rFonts w:ascii="Arial" w:hAnsi="Arial" w:hint="default"/>
      </w:rPr>
    </w:lvl>
    <w:lvl w:ilvl="4" w:tplc="A6C0A0D6" w:tentative="1">
      <w:start w:val="1"/>
      <w:numFmt w:val="bullet"/>
      <w:lvlText w:val="•"/>
      <w:lvlJc w:val="left"/>
      <w:pPr>
        <w:tabs>
          <w:tab w:val="num" w:pos="3600"/>
        </w:tabs>
        <w:ind w:left="3600" w:hanging="360"/>
      </w:pPr>
      <w:rPr>
        <w:rFonts w:ascii="Arial" w:hAnsi="Arial" w:hint="default"/>
      </w:rPr>
    </w:lvl>
    <w:lvl w:ilvl="5" w:tplc="B9BE5092" w:tentative="1">
      <w:start w:val="1"/>
      <w:numFmt w:val="bullet"/>
      <w:lvlText w:val="•"/>
      <w:lvlJc w:val="left"/>
      <w:pPr>
        <w:tabs>
          <w:tab w:val="num" w:pos="4320"/>
        </w:tabs>
        <w:ind w:left="4320" w:hanging="360"/>
      </w:pPr>
      <w:rPr>
        <w:rFonts w:ascii="Arial" w:hAnsi="Arial" w:hint="default"/>
      </w:rPr>
    </w:lvl>
    <w:lvl w:ilvl="6" w:tplc="5270003E" w:tentative="1">
      <w:start w:val="1"/>
      <w:numFmt w:val="bullet"/>
      <w:lvlText w:val="•"/>
      <w:lvlJc w:val="left"/>
      <w:pPr>
        <w:tabs>
          <w:tab w:val="num" w:pos="5040"/>
        </w:tabs>
        <w:ind w:left="5040" w:hanging="360"/>
      </w:pPr>
      <w:rPr>
        <w:rFonts w:ascii="Arial" w:hAnsi="Arial" w:hint="default"/>
      </w:rPr>
    </w:lvl>
    <w:lvl w:ilvl="7" w:tplc="B270E282" w:tentative="1">
      <w:start w:val="1"/>
      <w:numFmt w:val="bullet"/>
      <w:lvlText w:val="•"/>
      <w:lvlJc w:val="left"/>
      <w:pPr>
        <w:tabs>
          <w:tab w:val="num" w:pos="5760"/>
        </w:tabs>
        <w:ind w:left="5760" w:hanging="360"/>
      </w:pPr>
      <w:rPr>
        <w:rFonts w:ascii="Arial" w:hAnsi="Arial" w:hint="default"/>
      </w:rPr>
    </w:lvl>
    <w:lvl w:ilvl="8" w:tplc="5AA60EB8" w:tentative="1">
      <w:start w:val="1"/>
      <w:numFmt w:val="bullet"/>
      <w:lvlText w:val="•"/>
      <w:lvlJc w:val="left"/>
      <w:pPr>
        <w:tabs>
          <w:tab w:val="num" w:pos="6480"/>
        </w:tabs>
        <w:ind w:left="6480" w:hanging="360"/>
      </w:pPr>
      <w:rPr>
        <w:rFonts w:ascii="Arial" w:hAnsi="Arial" w:hint="default"/>
      </w:rPr>
    </w:lvl>
  </w:abstractNum>
  <w:abstractNum w:abstractNumId="16">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5590C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5840788"/>
    <w:multiLevelType w:val="hybridMultilevel"/>
    <w:tmpl w:val="4E9636C6"/>
    <w:lvl w:ilvl="0" w:tplc="D990134E">
      <w:start w:val="1"/>
      <w:numFmt w:val="bullet"/>
      <w:lvlText w:val="•"/>
      <w:lvlJc w:val="left"/>
      <w:pPr>
        <w:tabs>
          <w:tab w:val="num" w:pos="720"/>
        </w:tabs>
        <w:ind w:left="720" w:hanging="360"/>
      </w:pPr>
      <w:rPr>
        <w:rFonts w:ascii="Arial" w:hAnsi="Arial" w:hint="default"/>
      </w:rPr>
    </w:lvl>
    <w:lvl w:ilvl="1" w:tplc="E83E396A" w:tentative="1">
      <w:start w:val="1"/>
      <w:numFmt w:val="bullet"/>
      <w:lvlText w:val="•"/>
      <w:lvlJc w:val="left"/>
      <w:pPr>
        <w:tabs>
          <w:tab w:val="num" w:pos="1440"/>
        </w:tabs>
        <w:ind w:left="1440" w:hanging="360"/>
      </w:pPr>
      <w:rPr>
        <w:rFonts w:ascii="Arial" w:hAnsi="Arial" w:hint="default"/>
      </w:rPr>
    </w:lvl>
    <w:lvl w:ilvl="2" w:tplc="28909EF8" w:tentative="1">
      <w:start w:val="1"/>
      <w:numFmt w:val="bullet"/>
      <w:lvlText w:val="•"/>
      <w:lvlJc w:val="left"/>
      <w:pPr>
        <w:tabs>
          <w:tab w:val="num" w:pos="2160"/>
        </w:tabs>
        <w:ind w:left="2160" w:hanging="360"/>
      </w:pPr>
      <w:rPr>
        <w:rFonts w:ascii="Arial" w:hAnsi="Arial" w:hint="default"/>
      </w:rPr>
    </w:lvl>
    <w:lvl w:ilvl="3" w:tplc="2E02558C" w:tentative="1">
      <w:start w:val="1"/>
      <w:numFmt w:val="bullet"/>
      <w:lvlText w:val="•"/>
      <w:lvlJc w:val="left"/>
      <w:pPr>
        <w:tabs>
          <w:tab w:val="num" w:pos="2880"/>
        </w:tabs>
        <w:ind w:left="2880" w:hanging="360"/>
      </w:pPr>
      <w:rPr>
        <w:rFonts w:ascii="Arial" w:hAnsi="Arial" w:hint="default"/>
      </w:rPr>
    </w:lvl>
    <w:lvl w:ilvl="4" w:tplc="6D54994C" w:tentative="1">
      <w:start w:val="1"/>
      <w:numFmt w:val="bullet"/>
      <w:lvlText w:val="•"/>
      <w:lvlJc w:val="left"/>
      <w:pPr>
        <w:tabs>
          <w:tab w:val="num" w:pos="3600"/>
        </w:tabs>
        <w:ind w:left="3600" w:hanging="360"/>
      </w:pPr>
      <w:rPr>
        <w:rFonts w:ascii="Arial" w:hAnsi="Arial" w:hint="default"/>
      </w:rPr>
    </w:lvl>
    <w:lvl w:ilvl="5" w:tplc="7670362E" w:tentative="1">
      <w:start w:val="1"/>
      <w:numFmt w:val="bullet"/>
      <w:lvlText w:val="•"/>
      <w:lvlJc w:val="left"/>
      <w:pPr>
        <w:tabs>
          <w:tab w:val="num" w:pos="4320"/>
        </w:tabs>
        <w:ind w:left="4320" w:hanging="360"/>
      </w:pPr>
      <w:rPr>
        <w:rFonts w:ascii="Arial" w:hAnsi="Arial" w:hint="default"/>
      </w:rPr>
    </w:lvl>
    <w:lvl w:ilvl="6" w:tplc="04AEDF46" w:tentative="1">
      <w:start w:val="1"/>
      <w:numFmt w:val="bullet"/>
      <w:lvlText w:val="•"/>
      <w:lvlJc w:val="left"/>
      <w:pPr>
        <w:tabs>
          <w:tab w:val="num" w:pos="5040"/>
        </w:tabs>
        <w:ind w:left="5040" w:hanging="360"/>
      </w:pPr>
      <w:rPr>
        <w:rFonts w:ascii="Arial" w:hAnsi="Arial" w:hint="default"/>
      </w:rPr>
    </w:lvl>
    <w:lvl w:ilvl="7" w:tplc="133A07C8" w:tentative="1">
      <w:start w:val="1"/>
      <w:numFmt w:val="bullet"/>
      <w:lvlText w:val="•"/>
      <w:lvlJc w:val="left"/>
      <w:pPr>
        <w:tabs>
          <w:tab w:val="num" w:pos="5760"/>
        </w:tabs>
        <w:ind w:left="5760" w:hanging="360"/>
      </w:pPr>
      <w:rPr>
        <w:rFonts w:ascii="Arial" w:hAnsi="Arial" w:hint="default"/>
      </w:rPr>
    </w:lvl>
    <w:lvl w:ilvl="8" w:tplc="F12A77FE"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6"/>
    <w:lvlOverride w:ilvl="0">
      <w:startOverride w:val="1"/>
    </w:lvlOverride>
  </w:num>
  <w:num w:numId="13">
    <w:abstractNumId w:val="16"/>
    <w:lvlOverride w:ilvl="0">
      <w:startOverride w:val="1"/>
    </w:lvlOverride>
  </w:num>
  <w:num w:numId="14">
    <w:abstractNumId w:val="10"/>
  </w:num>
  <w:num w:numId="15">
    <w:abstractNumId w:val="12"/>
  </w:num>
  <w:num w:numId="16">
    <w:abstractNumId w:val="15"/>
  </w:num>
  <w:num w:numId="17">
    <w:abstractNumId w:val="13"/>
  </w:num>
  <w:num w:numId="18">
    <w:abstractNumId w:val="17"/>
  </w:num>
  <w:num w:numId="19">
    <w:abstractNumId w:val="1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attachedTemplate r:id="rId1"/>
  <w:documentType w:val="letter"/>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BF4"/>
    <w:rsid w:val="00001008"/>
    <w:rsid w:val="000115BB"/>
    <w:rsid w:val="000157CE"/>
    <w:rsid w:val="00021DEE"/>
    <w:rsid w:val="000264C9"/>
    <w:rsid w:val="000405BC"/>
    <w:rsid w:val="00097592"/>
    <w:rsid w:val="00097F81"/>
    <w:rsid w:val="000A4E99"/>
    <w:rsid w:val="000B1437"/>
    <w:rsid w:val="000C6B37"/>
    <w:rsid w:val="000D4ACB"/>
    <w:rsid w:val="000F33DF"/>
    <w:rsid w:val="000F7C49"/>
    <w:rsid w:val="0010402B"/>
    <w:rsid w:val="001156FE"/>
    <w:rsid w:val="00160C2E"/>
    <w:rsid w:val="00165340"/>
    <w:rsid w:val="00195A29"/>
    <w:rsid w:val="001E72FE"/>
    <w:rsid w:val="001E7F15"/>
    <w:rsid w:val="001F3F6A"/>
    <w:rsid w:val="00285A96"/>
    <w:rsid w:val="002A2E49"/>
    <w:rsid w:val="002B060F"/>
    <w:rsid w:val="002E7884"/>
    <w:rsid w:val="003229E6"/>
    <w:rsid w:val="003272A8"/>
    <w:rsid w:val="00365F0C"/>
    <w:rsid w:val="00391F9D"/>
    <w:rsid w:val="00397279"/>
    <w:rsid w:val="00397AD9"/>
    <w:rsid w:val="003B3BF3"/>
    <w:rsid w:val="003E6944"/>
    <w:rsid w:val="0040240F"/>
    <w:rsid w:val="004032D0"/>
    <w:rsid w:val="00443AF3"/>
    <w:rsid w:val="00482453"/>
    <w:rsid w:val="004B27D5"/>
    <w:rsid w:val="004C7A38"/>
    <w:rsid w:val="004E759E"/>
    <w:rsid w:val="00520BF4"/>
    <w:rsid w:val="0052343A"/>
    <w:rsid w:val="005244B7"/>
    <w:rsid w:val="00553EE4"/>
    <w:rsid w:val="005774DC"/>
    <w:rsid w:val="005E56FB"/>
    <w:rsid w:val="006362AA"/>
    <w:rsid w:val="006524F6"/>
    <w:rsid w:val="00664EFC"/>
    <w:rsid w:val="00675AF9"/>
    <w:rsid w:val="006907A1"/>
    <w:rsid w:val="006A2623"/>
    <w:rsid w:val="00720109"/>
    <w:rsid w:val="00735EF0"/>
    <w:rsid w:val="0073605F"/>
    <w:rsid w:val="007909E5"/>
    <w:rsid w:val="00796C19"/>
    <w:rsid w:val="00796F14"/>
    <w:rsid w:val="007A531C"/>
    <w:rsid w:val="007E31A3"/>
    <w:rsid w:val="008112E3"/>
    <w:rsid w:val="00867DE4"/>
    <w:rsid w:val="008915C7"/>
    <w:rsid w:val="008C1AD6"/>
    <w:rsid w:val="008E7EBA"/>
    <w:rsid w:val="008F7390"/>
    <w:rsid w:val="0092544B"/>
    <w:rsid w:val="00925ACA"/>
    <w:rsid w:val="00930D68"/>
    <w:rsid w:val="00934E09"/>
    <w:rsid w:val="00982EB5"/>
    <w:rsid w:val="009A4637"/>
    <w:rsid w:val="009C4926"/>
    <w:rsid w:val="009F501F"/>
    <w:rsid w:val="00A80662"/>
    <w:rsid w:val="00A87922"/>
    <w:rsid w:val="00AA1BEB"/>
    <w:rsid w:val="00AF5882"/>
    <w:rsid w:val="00AF6CA9"/>
    <w:rsid w:val="00B4313C"/>
    <w:rsid w:val="00B82558"/>
    <w:rsid w:val="00BB6C47"/>
    <w:rsid w:val="00BD5A48"/>
    <w:rsid w:val="00BD7B5D"/>
    <w:rsid w:val="00BE651D"/>
    <w:rsid w:val="00C02CEA"/>
    <w:rsid w:val="00C54560"/>
    <w:rsid w:val="00C560FD"/>
    <w:rsid w:val="00C71F48"/>
    <w:rsid w:val="00C8613F"/>
    <w:rsid w:val="00C87A7C"/>
    <w:rsid w:val="00CC1A67"/>
    <w:rsid w:val="00CE32AC"/>
    <w:rsid w:val="00CF212C"/>
    <w:rsid w:val="00D03231"/>
    <w:rsid w:val="00D328ED"/>
    <w:rsid w:val="00D84686"/>
    <w:rsid w:val="00DD6631"/>
    <w:rsid w:val="00E430C5"/>
    <w:rsid w:val="00F103E2"/>
    <w:rsid w:val="00F21720"/>
    <w:rsid w:val="00F302BD"/>
    <w:rsid w:val="00F445ED"/>
    <w:rsid w:val="00F643EA"/>
    <w:rsid w:val="00F73F39"/>
    <w:rsid w:val="00F95ED3"/>
    <w:rsid w:val="00F96C3E"/>
    <w:rsid w:val="00FA03D3"/>
    <w:rsid w:val="00FA140B"/>
    <w:rsid w:val="00FC29E8"/>
    <w:rsid w:val="00FE0074"/>
    <w:rsid w:val="00FE3228"/>
    <w:rsid w:val="00FE5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B320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Signature" w:uiPriority="1" w:qFormat="1"/>
    <w:lsdException w:name="Default Paragraph Font" w:uiPriority="1"/>
    <w:lsdException w:name="Body Text" w:uiPriority="0"/>
    <w:lsdException w:name="Subtitle" w:semiHidden="0" w:uiPriority="0" w:unhideWhenUsed="0" w:qFormat="1"/>
    <w:lsdException w:name="Salutation" w:uiPriority="1" w:qFormat="1"/>
    <w:lsdException w:name="Date" w:uiPriority="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C87A7C"/>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after="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after="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553EE4"/>
    <w:pPr>
      <w:spacing w:after="0"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after="0"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3B3BF3"/>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BE651D"/>
    <w:pPr>
      <w:spacing w:before="720" w:after="240"/>
    </w:pPr>
    <w:rPr>
      <w:color w:val="7F7F7F" w:themeColor="text1" w:themeTint="80"/>
    </w:rPr>
  </w:style>
  <w:style w:type="character" w:customStyle="1" w:styleId="DateChar">
    <w:name w:val="Date Char"/>
    <w:basedOn w:val="DefaultParagraphFont"/>
    <w:link w:val="Date"/>
    <w:uiPriority w:val="1"/>
    <w:rsid w:val="00BE651D"/>
    <w:rPr>
      <w:color w:val="7F7F7F" w:themeColor="text1" w:themeTint="80"/>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after="0"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553EE4"/>
    <w:pPr>
      <w:spacing w:after="0" w:line="240" w:lineRule="auto"/>
    </w:pPr>
    <w:rPr>
      <w:color w:val="262626" w:themeColor="text1" w:themeTint="D9"/>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pPr>
  </w:style>
  <w:style w:type="character" w:customStyle="1" w:styleId="FormHeadingChar">
    <w:name w:val="Form Heading Char"/>
    <w:basedOn w:val="DefaultParagraphFont"/>
    <w:link w:val="FormHeading"/>
    <w:rsid w:val="00796C19"/>
    <w:rPr>
      <w:b/>
      <w:color w:val="7F7F7F" w:themeColor="text1" w:themeTint="80"/>
    </w:rPr>
  </w:style>
  <w:style w:type="paragraph" w:customStyle="1" w:styleId="FormHeading">
    <w:name w:val="Form Heading"/>
    <w:basedOn w:val="Normal"/>
    <w:link w:val="FormHeadingChar"/>
    <w:qFormat/>
    <w:rsid w:val="00796C19"/>
    <w:pPr>
      <w:spacing w:before="480" w:after="120"/>
    </w:pPr>
    <w:rPr>
      <w:b/>
      <w:color w:val="7F7F7F" w:themeColor="text1" w:themeTint="80"/>
    </w:rPr>
  </w:style>
  <w:style w:type="paragraph" w:customStyle="1" w:styleId="Recipient">
    <w:name w:val="Recipient"/>
    <w:basedOn w:val="Normal"/>
    <w:uiPriority w:val="1"/>
    <w:qFormat/>
    <w:rsid w:val="00BE651D"/>
    <w:pPr>
      <w:spacing w:after="0" w:line="240" w:lineRule="auto"/>
    </w:pPr>
    <w:rPr>
      <w:color w:val="7F7F7F" w:themeColor="text1" w:themeTint="80"/>
    </w:rPr>
  </w:style>
  <w:style w:type="paragraph" w:styleId="Salutation">
    <w:name w:val="Salutation"/>
    <w:basedOn w:val="Normal"/>
    <w:next w:val="Normal"/>
    <w:link w:val="SalutationChar"/>
    <w:uiPriority w:val="1"/>
    <w:unhideWhenUsed/>
    <w:qFormat/>
    <w:rsid w:val="00BE651D"/>
    <w:pPr>
      <w:spacing w:before="480"/>
    </w:pPr>
  </w:style>
  <w:style w:type="character" w:customStyle="1" w:styleId="SalutationChar">
    <w:name w:val="Salutation Char"/>
    <w:basedOn w:val="DefaultParagraphFont"/>
    <w:link w:val="Salutation"/>
    <w:uiPriority w:val="1"/>
    <w:rsid w:val="00BE651D"/>
    <w:rPr>
      <w:color w:val="262626" w:themeColor="text1" w:themeTint="D9"/>
    </w:rPr>
  </w:style>
  <w:style w:type="paragraph" w:styleId="Signature">
    <w:name w:val="Signature"/>
    <w:basedOn w:val="Normal"/>
    <w:link w:val="SignatureChar"/>
    <w:uiPriority w:val="1"/>
    <w:unhideWhenUsed/>
    <w:qFormat/>
    <w:rsid w:val="00BE651D"/>
    <w:pPr>
      <w:spacing w:before="720" w:after="0" w:line="240" w:lineRule="auto"/>
    </w:pPr>
  </w:style>
  <w:style w:type="character" w:customStyle="1" w:styleId="SignatureChar">
    <w:name w:val="Signature Char"/>
    <w:basedOn w:val="DefaultParagraphFont"/>
    <w:link w:val="Signature"/>
    <w:uiPriority w:val="1"/>
    <w:rsid w:val="00BE651D"/>
    <w:rPr>
      <w:color w:val="262626" w:themeColor="text1" w:themeTint="D9"/>
    </w:rPr>
  </w:style>
  <w:style w:type="paragraph" w:styleId="BodyText">
    <w:name w:val="Body Text"/>
    <w:basedOn w:val="Normal"/>
    <w:link w:val="BodyTextChar"/>
    <w:semiHidden/>
    <w:unhideWhenUsed/>
    <w:rsid w:val="008E7EBA"/>
    <w:pPr>
      <w:spacing w:after="120"/>
    </w:pPr>
  </w:style>
  <w:style w:type="character" w:customStyle="1" w:styleId="BodyTextChar">
    <w:name w:val="Body Text Char"/>
    <w:basedOn w:val="DefaultParagraphFont"/>
    <w:link w:val="BodyText"/>
    <w:semiHidden/>
    <w:rsid w:val="008E7EBA"/>
    <w:rPr>
      <w:color w:val="000000" w:themeColor="text1"/>
    </w:rPr>
  </w:style>
  <w:style w:type="paragraph" w:customStyle="1" w:styleId="normal0">
    <w:name w:val="normal"/>
    <w:rsid w:val="00C54560"/>
    <w:pPr>
      <w:spacing w:after="0"/>
    </w:pPr>
    <w:rPr>
      <w:rFonts w:ascii="Helvetica Neue" w:eastAsia="Helvetica Neue" w:hAnsi="Helvetica Neue" w:cs="Helvetica Neue"/>
      <w:color w:val="FFFFFF"/>
      <w:sz w:val="28"/>
      <w:szCs w:val="28"/>
    </w:rPr>
  </w:style>
  <w:style w:type="character" w:styleId="Hyperlink">
    <w:name w:val="Hyperlink"/>
    <w:basedOn w:val="DefaultParagraphFont"/>
    <w:uiPriority w:val="99"/>
    <w:unhideWhenUsed/>
    <w:rsid w:val="00397AD9"/>
    <w:rPr>
      <w:color w:val="0080FF" w:themeColor="hyperlink"/>
      <w:u w:val="single"/>
    </w:rPr>
  </w:style>
  <w:style w:type="paragraph" w:styleId="NormalWeb">
    <w:name w:val="Normal (Web)"/>
    <w:basedOn w:val="Normal"/>
    <w:uiPriority w:val="99"/>
    <w:semiHidden/>
    <w:unhideWhenUsed/>
    <w:rsid w:val="00397AD9"/>
    <w:pPr>
      <w:spacing w:before="100" w:beforeAutospacing="1" w:after="100" w:afterAutospacing="1" w:line="240" w:lineRule="auto"/>
    </w:pPr>
    <w:rPr>
      <w:rFonts w:ascii="Times New Roman" w:hAnsi="Times New Roman" w:cs="Times New Roman"/>
      <w:color w:val="auto"/>
    </w:rPr>
  </w:style>
  <w:style w:type="paragraph" w:styleId="ListParagraph">
    <w:name w:val="List Paragraph"/>
    <w:basedOn w:val="Normal"/>
    <w:uiPriority w:val="34"/>
    <w:unhideWhenUsed/>
    <w:qFormat/>
    <w:rsid w:val="00397AD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Signature" w:uiPriority="1" w:qFormat="1"/>
    <w:lsdException w:name="Default Paragraph Font" w:uiPriority="1"/>
    <w:lsdException w:name="Body Text" w:uiPriority="0"/>
    <w:lsdException w:name="Subtitle" w:semiHidden="0" w:uiPriority="0" w:unhideWhenUsed="0" w:qFormat="1"/>
    <w:lsdException w:name="Salutation" w:uiPriority="1" w:qFormat="1"/>
    <w:lsdException w:name="Date" w:uiPriority="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C87A7C"/>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after="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after="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553EE4"/>
    <w:pPr>
      <w:spacing w:after="0"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after="0"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3B3BF3"/>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BE651D"/>
    <w:pPr>
      <w:spacing w:before="720" w:after="240"/>
    </w:pPr>
    <w:rPr>
      <w:color w:val="7F7F7F" w:themeColor="text1" w:themeTint="80"/>
    </w:rPr>
  </w:style>
  <w:style w:type="character" w:customStyle="1" w:styleId="DateChar">
    <w:name w:val="Date Char"/>
    <w:basedOn w:val="DefaultParagraphFont"/>
    <w:link w:val="Date"/>
    <w:uiPriority w:val="1"/>
    <w:rsid w:val="00BE651D"/>
    <w:rPr>
      <w:color w:val="7F7F7F" w:themeColor="text1" w:themeTint="80"/>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after="0"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553EE4"/>
    <w:pPr>
      <w:spacing w:after="0" w:line="240" w:lineRule="auto"/>
    </w:pPr>
    <w:rPr>
      <w:color w:val="262626" w:themeColor="text1" w:themeTint="D9"/>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pPr>
  </w:style>
  <w:style w:type="character" w:customStyle="1" w:styleId="FormHeadingChar">
    <w:name w:val="Form Heading Char"/>
    <w:basedOn w:val="DefaultParagraphFont"/>
    <w:link w:val="FormHeading"/>
    <w:rsid w:val="00796C19"/>
    <w:rPr>
      <w:b/>
      <w:color w:val="7F7F7F" w:themeColor="text1" w:themeTint="80"/>
    </w:rPr>
  </w:style>
  <w:style w:type="paragraph" w:customStyle="1" w:styleId="FormHeading">
    <w:name w:val="Form Heading"/>
    <w:basedOn w:val="Normal"/>
    <w:link w:val="FormHeadingChar"/>
    <w:qFormat/>
    <w:rsid w:val="00796C19"/>
    <w:pPr>
      <w:spacing w:before="480" w:after="120"/>
    </w:pPr>
    <w:rPr>
      <w:b/>
      <w:color w:val="7F7F7F" w:themeColor="text1" w:themeTint="80"/>
    </w:rPr>
  </w:style>
  <w:style w:type="paragraph" w:customStyle="1" w:styleId="Recipient">
    <w:name w:val="Recipient"/>
    <w:basedOn w:val="Normal"/>
    <w:uiPriority w:val="1"/>
    <w:qFormat/>
    <w:rsid w:val="00BE651D"/>
    <w:pPr>
      <w:spacing w:after="0" w:line="240" w:lineRule="auto"/>
    </w:pPr>
    <w:rPr>
      <w:color w:val="7F7F7F" w:themeColor="text1" w:themeTint="80"/>
    </w:rPr>
  </w:style>
  <w:style w:type="paragraph" w:styleId="Salutation">
    <w:name w:val="Salutation"/>
    <w:basedOn w:val="Normal"/>
    <w:next w:val="Normal"/>
    <w:link w:val="SalutationChar"/>
    <w:uiPriority w:val="1"/>
    <w:unhideWhenUsed/>
    <w:qFormat/>
    <w:rsid w:val="00BE651D"/>
    <w:pPr>
      <w:spacing w:before="480"/>
    </w:pPr>
  </w:style>
  <w:style w:type="character" w:customStyle="1" w:styleId="SalutationChar">
    <w:name w:val="Salutation Char"/>
    <w:basedOn w:val="DefaultParagraphFont"/>
    <w:link w:val="Salutation"/>
    <w:uiPriority w:val="1"/>
    <w:rsid w:val="00BE651D"/>
    <w:rPr>
      <w:color w:val="262626" w:themeColor="text1" w:themeTint="D9"/>
    </w:rPr>
  </w:style>
  <w:style w:type="paragraph" w:styleId="Signature">
    <w:name w:val="Signature"/>
    <w:basedOn w:val="Normal"/>
    <w:link w:val="SignatureChar"/>
    <w:uiPriority w:val="1"/>
    <w:unhideWhenUsed/>
    <w:qFormat/>
    <w:rsid w:val="00BE651D"/>
    <w:pPr>
      <w:spacing w:before="720" w:after="0" w:line="240" w:lineRule="auto"/>
    </w:pPr>
  </w:style>
  <w:style w:type="character" w:customStyle="1" w:styleId="SignatureChar">
    <w:name w:val="Signature Char"/>
    <w:basedOn w:val="DefaultParagraphFont"/>
    <w:link w:val="Signature"/>
    <w:uiPriority w:val="1"/>
    <w:rsid w:val="00BE651D"/>
    <w:rPr>
      <w:color w:val="262626" w:themeColor="text1" w:themeTint="D9"/>
    </w:rPr>
  </w:style>
  <w:style w:type="paragraph" w:styleId="BodyText">
    <w:name w:val="Body Text"/>
    <w:basedOn w:val="Normal"/>
    <w:link w:val="BodyTextChar"/>
    <w:semiHidden/>
    <w:unhideWhenUsed/>
    <w:rsid w:val="008E7EBA"/>
    <w:pPr>
      <w:spacing w:after="120"/>
    </w:pPr>
  </w:style>
  <w:style w:type="character" w:customStyle="1" w:styleId="BodyTextChar">
    <w:name w:val="Body Text Char"/>
    <w:basedOn w:val="DefaultParagraphFont"/>
    <w:link w:val="BodyText"/>
    <w:semiHidden/>
    <w:rsid w:val="008E7EBA"/>
    <w:rPr>
      <w:color w:val="000000" w:themeColor="text1"/>
    </w:rPr>
  </w:style>
  <w:style w:type="paragraph" w:customStyle="1" w:styleId="normal0">
    <w:name w:val="normal"/>
    <w:rsid w:val="00C54560"/>
    <w:pPr>
      <w:spacing w:after="0"/>
    </w:pPr>
    <w:rPr>
      <w:rFonts w:ascii="Helvetica Neue" w:eastAsia="Helvetica Neue" w:hAnsi="Helvetica Neue" w:cs="Helvetica Neue"/>
      <w:color w:val="FFFFFF"/>
      <w:sz w:val="28"/>
      <w:szCs w:val="28"/>
    </w:rPr>
  </w:style>
  <w:style w:type="character" w:styleId="Hyperlink">
    <w:name w:val="Hyperlink"/>
    <w:basedOn w:val="DefaultParagraphFont"/>
    <w:uiPriority w:val="99"/>
    <w:unhideWhenUsed/>
    <w:rsid w:val="00397AD9"/>
    <w:rPr>
      <w:color w:val="0080FF" w:themeColor="hyperlink"/>
      <w:u w:val="single"/>
    </w:rPr>
  </w:style>
  <w:style w:type="paragraph" w:styleId="NormalWeb">
    <w:name w:val="Normal (Web)"/>
    <w:basedOn w:val="Normal"/>
    <w:uiPriority w:val="99"/>
    <w:semiHidden/>
    <w:unhideWhenUsed/>
    <w:rsid w:val="00397AD9"/>
    <w:pPr>
      <w:spacing w:before="100" w:beforeAutospacing="1" w:after="100" w:afterAutospacing="1" w:line="240" w:lineRule="auto"/>
    </w:pPr>
    <w:rPr>
      <w:rFonts w:ascii="Times New Roman" w:hAnsi="Times New Roman" w:cs="Times New Roman"/>
      <w:color w:val="auto"/>
    </w:rPr>
  </w:style>
  <w:style w:type="paragraph" w:styleId="ListParagraph">
    <w:name w:val="List Paragraph"/>
    <w:basedOn w:val="Normal"/>
    <w:uiPriority w:val="34"/>
    <w:unhideWhenUsed/>
    <w:qFormat/>
    <w:rsid w:val="00397A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5979">
      <w:bodyDiv w:val="1"/>
      <w:marLeft w:val="0"/>
      <w:marRight w:val="0"/>
      <w:marTop w:val="0"/>
      <w:marBottom w:val="0"/>
      <w:divBdr>
        <w:top w:val="none" w:sz="0" w:space="0" w:color="auto"/>
        <w:left w:val="none" w:sz="0" w:space="0" w:color="auto"/>
        <w:bottom w:val="none" w:sz="0" w:space="0" w:color="auto"/>
        <w:right w:val="none" w:sz="0" w:space="0" w:color="auto"/>
      </w:divBdr>
    </w:div>
    <w:div w:id="206575609">
      <w:bodyDiv w:val="1"/>
      <w:marLeft w:val="0"/>
      <w:marRight w:val="0"/>
      <w:marTop w:val="0"/>
      <w:marBottom w:val="0"/>
      <w:divBdr>
        <w:top w:val="none" w:sz="0" w:space="0" w:color="auto"/>
        <w:left w:val="none" w:sz="0" w:space="0" w:color="auto"/>
        <w:bottom w:val="none" w:sz="0" w:space="0" w:color="auto"/>
        <w:right w:val="none" w:sz="0" w:space="0" w:color="auto"/>
      </w:divBdr>
      <w:divsChild>
        <w:div w:id="1489714927">
          <w:marLeft w:val="547"/>
          <w:marRight w:val="0"/>
          <w:marTop w:val="86"/>
          <w:marBottom w:val="0"/>
          <w:divBdr>
            <w:top w:val="none" w:sz="0" w:space="0" w:color="auto"/>
            <w:left w:val="none" w:sz="0" w:space="0" w:color="auto"/>
            <w:bottom w:val="none" w:sz="0" w:space="0" w:color="auto"/>
            <w:right w:val="none" w:sz="0" w:space="0" w:color="auto"/>
          </w:divBdr>
        </w:div>
        <w:div w:id="8727049">
          <w:marLeft w:val="547"/>
          <w:marRight w:val="0"/>
          <w:marTop w:val="86"/>
          <w:marBottom w:val="0"/>
          <w:divBdr>
            <w:top w:val="none" w:sz="0" w:space="0" w:color="auto"/>
            <w:left w:val="none" w:sz="0" w:space="0" w:color="auto"/>
            <w:bottom w:val="none" w:sz="0" w:space="0" w:color="auto"/>
            <w:right w:val="none" w:sz="0" w:space="0" w:color="auto"/>
          </w:divBdr>
        </w:div>
        <w:div w:id="1429930008">
          <w:marLeft w:val="547"/>
          <w:marRight w:val="0"/>
          <w:marTop w:val="86"/>
          <w:marBottom w:val="0"/>
          <w:divBdr>
            <w:top w:val="none" w:sz="0" w:space="0" w:color="auto"/>
            <w:left w:val="none" w:sz="0" w:space="0" w:color="auto"/>
            <w:bottom w:val="none" w:sz="0" w:space="0" w:color="auto"/>
            <w:right w:val="none" w:sz="0" w:space="0" w:color="auto"/>
          </w:divBdr>
        </w:div>
        <w:div w:id="945426580">
          <w:marLeft w:val="547"/>
          <w:marRight w:val="0"/>
          <w:marTop w:val="86"/>
          <w:marBottom w:val="0"/>
          <w:divBdr>
            <w:top w:val="none" w:sz="0" w:space="0" w:color="auto"/>
            <w:left w:val="none" w:sz="0" w:space="0" w:color="auto"/>
            <w:bottom w:val="none" w:sz="0" w:space="0" w:color="auto"/>
            <w:right w:val="none" w:sz="0" w:space="0" w:color="auto"/>
          </w:divBdr>
        </w:div>
      </w:divsChild>
    </w:div>
    <w:div w:id="390156708">
      <w:bodyDiv w:val="1"/>
      <w:marLeft w:val="0"/>
      <w:marRight w:val="0"/>
      <w:marTop w:val="0"/>
      <w:marBottom w:val="0"/>
      <w:divBdr>
        <w:top w:val="none" w:sz="0" w:space="0" w:color="auto"/>
        <w:left w:val="none" w:sz="0" w:space="0" w:color="auto"/>
        <w:bottom w:val="none" w:sz="0" w:space="0" w:color="auto"/>
        <w:right w:val="none" w:sz="0" w:space="0" w:color="auto"/>
      </w:divBdr>
      <w:divsChild>
        <w:div w:id="623925371">
          <w:marLeft w:val="547"/>
          <w:marRight w:val="0"/>
          <w:marTop w:val="86"/>
          <w:marBottom w:val="0"/>
          <w:divBdr>
            <w:top w:val="none" w:sz="0" w:space="0" w:color="auto"/>
            <w:left w:val="none" w:sz="0" w:space="0" w:color="auto"/>
            <w:bottom w:val="none" w:sz="0" w:space="0" w:color="auto"/>
            <w:right w:val="none" w:sz="0" w:space="0" w:color="auto"/>
          </w:divBdr>
        </w:div>
        <w:div w:id="1670056934">
          <w:marLeft w:val="547"/>
          <w:marRight w:val="0"/>
          <w:marTop w:val="86"/>
          <w:marBottom w:val="0"/>
          <w:divBdr>
            <w:top w:val="none" w:sz="0" w:space="0" w:color="auto"/>
            <w:left w:val="none" w:sz="0" w:space="0" w:color="auto"/>
            <w:bottom w:val="none" w:sz="0" w:space="0" w:color="auto"/>
            <w:right w:val="none" w:sz="0" w:space="0" w:color="auto"/>
          </w:divBdr>
        </w:div>
        <w:div w:id="1626042082">
          <w:marLeft w:val="547"/>
          <w:marRight w:val="0"/>
          <w:marTop w:val="86"/>
          <w:marBottom w:val="0"/>
          <w:divBdr>
            <w:top w:val="none" w:sz="0" w:space="0" w:color="auto"/>
            <w:left w:val="none" w:sz="0" w:space="0" w:color="auto"/>
            <w:bottom w:val="none" w:sz="0" w:space="0" w:color="auto"/>
            <w:right w:val="none" w:sz="0" w:space="0" w:color="auto"/>
          </w:divBdr>
        </w:div>
        <w:div w:id="689379674">
          <w:marLeft w:val="547"/>
          <w:marRight w:val="0"/>
          <w:marTop w:val="86"/>
          <w:marBottom w:val="0"/>
          <w:divBdr>
            <w:top w:val="none" w:sz="0" w:space="0" w:color="auto"/>
            <w:left w:val="none" w:sz="0" w:space="0" w:color="auto"/>
            <w:bottom w:val="none" w:sz="0" w:space="0" w:color="auto"/>
            <w:right w:val="none" w:sz="0" w:space="0" w:color="auto"/>
          </w:divBdr>
        </w:div>
      </w:divsChild>
    </w:div>
    <w:div w:id="424155125">
      <w:bodyDiv w:val="1"/>
      <w:marLeft w:val="0"/>
      <w:marRight w:val="0"/>
      <w:marTop w:val="0"/>
      <w:marBottom w:val="0"/>
      <w:divBdr>
        <w:top w:val="none" w:sz="0" w:space="0" w:color="auto"/>
        <w:left w:val="none" w:sz="0" w:space="0" w:color="auto"/>
        <w:bottom w:val="none" w:sz="0" w:space="0" w:color="auto"/>
        <w:right w:val="none" w:sz="0" w:space="0" w:color="auto"/>
      </w:divBdr>
    </w:div>
    <w:div w:id="426386027">
      <w:bodyDiv w:val="1"/>
      <w:marLeft w:val="0"/>
      <w:marRight w:val="0"/>
      <w:marTop w:val="0"/>
      <w:marBottom w:val="0"/>
      <w:divBdr>
        <w:top w:val="none" w:sz="0" w:space="0" w:color="auto"/>
        <w:left w:val="none" w:sz="0" w:space="0" w:color="auto"/>
        <w:bottom w:val="none" w:sz="0" w:space="0" w:color="auto"/>
        <w:right w:val="none" w:sz="0" w:space="0" w:color="auto"/>
      </w:divBdr>
    </w:div>
    <w:div w:id="447548172">
      <w:bodyDiv w:val="1"/>
      <w:marLeft w:val="0"/>
      <w:marRight w:val="0"/>
      <w:marTop w:val="0"/>
      <w:marBottom w:val="0"/>
      <w:divBdr>
        <w:top w:val="none" w:sz="0" w:space="0" w:color="auto"/>
        <w:left w:val="none" w:sz="0" w:space="0" w:color="auto"/>
        <w:bottom w:val="none" w:sz="0" w:space="0" w:color="auto"/>
        <w:right w:val="none" w:sz="0" w:space="0" w:color="auto"/>
      </w:divBdr>
    </w:div>
    <w:div w:id="1154684217">
      <w:bodyDiv w:val="1"/>
      <w:marLeft w:val="0"/>
      <w:marRight w:val="0"/>
      <w:marTop w:val="0"/>
      <w:marBottom w:val="0"/>
      <w:divBdr>
        <w:top w:val="none" w:sz="0" w:space="0" w:color="auto"/>
        <w:left w:val="none" w:sz="0" w:space="0" w:color="auto"/>
        <w:bottom w:val="none" w:sz="0" w:space="0" w:color="auto"/>
        <w:right w:val="none" w:sz="0" w:space="0" w:color="auto"/>
      </w:divBdr>
      <w:divsChild>
        <w:div w:id="498423515">
          <w:marLeft w:val="547"/>
          <w:marRight w:val="0"/>
          <w:marTop w:val="86"/>
          <w:marBottom w:val="0"/>
          <w:divBdr>
            <w:top w:val="none" w:sz="0" w:space="0" w:color="auto"/>
            <w:left w:val="none" w:sz="0" w:space="0" w:color="auto"/>
            <w:bottom w:val="none" w:sz="0" w:space="0" w:color="auto"/>
            <w:right w:val="none" w:sz="0" w:space="0" w:color="auto"/>
          </w:divBdr>
        </w:div>
        <w:div w:id="111099344">
          <w:marLeft w:val="547"/>
          <w:marRight w:val="0"/>
          <w:marTop w:val="86"/>
          <w:marBottom w:val="0"/>
          <w:divBdr>
            <w:top w:val="none" w:sz="0" w:space="0" w:color="auto"/>
            <w:left w:val="none" w:sz="0" w:space="0" w:color="auto"/>
            <w:bottom w:val="none" w:sz="0" w:space="0" w:color="auto"/>
            <w:right w:val="none" w:sz="0" w:space="0" w:color="auto"/>
          </w:divBdr>
        </w:div>
        <w:div w:id="874927413">
          <w:marLeft w:val="547"/>
          <w:marRight w:val="0"/>
          <w:marTop w:val="86"/>
          <w:marBottom w:val="0"/>
          <w:divBdr>
            <w:top w:val="none" w:sz="0" w:space="0" w:color="auto"/>
            <w:left w:val="none" w:sz="0" w:space="0" w:color="auto"/>
            <w:bottom w:val="none" w:sz="0" w:space="0" w:color="auto"/>
            <w:right w:val="none" w:sz="0" w:space="0" w:color="auto"/>
          </w:divBdr>
        </w:div>
        <w:div w:id="175317413">
          <w:marLeft w:val="547"/>
          <w:marRight w:val="0"/>
          <w:marTop w:val="86"/>
          <w:marBottom w:val="0"/>
          <w:divBdr>
            <w:top w:val="none" w:sz="0" w:space="0" w:color="auto"/>
            <w:left w:val="none" w:sz="0" w:space="0" w:color="auto"/>
            <w:bottom w:val="none" w:sz="0" w:space="0" w:color="auto"/>
            <w:right w:val="none" w:sz="0" w:space="0" w:color="auto"/>
          </w:divBdr>
        </w:div>
      </w:divsChild>
    </w:div>
    <w:div w:id="1200777687">
      <w:bodyDiv w:val="1"/>
      <w:marLeft w:val="0"/>
      <w:marRight w:val="0"/>
      <w:marTop w:val="0"/>
      <w:marBottom w:val="0"/>
      <w:divBdr>
        <w:top w:val="none" w:sz="0" w:space="0" w:color="auto"/>
        <w:left w:val="none" w:sz="0" w:space="0" w:color="auto"/>
        <w:bottom w:val="none" w:sz="0" w:space="0" w:color="auto"/>
        <w:right w:val="none" w:sz="0" w:space="0" w:color="auto"/>
      </w:divBdr>
      <w:divsChild>
        <w:div w:id="397560791">
          <w:marLeft w:val="547"/>
          <w:marRight w:val="0"/>
          <w:marTop w:val="86"/>
          <w:marBottom w:val="0"/>
          <w:divBdr>
            <w:top w:val="none" w:sz="0" w:space="0" w:color="auto"/>
            <w:left w:val="none" w:sz="0" w:space="0" w:color="auto"/>
            <w:bottom w:val="none" w:sz="0" w:space="0" w:color="auto"/>
            <w:right w:val="none" w:sz="0" w:space="0" w:color="auto"/>
          </w:divBdr>
        </w:div>
        <w:div w:id="1706901692">
          <w:marLeft w:val="547"/>
          <w:marRight w:val="0"/>
          <w:marTop w:val="86"/>
          <w:marBottom w:val="0"/>
          <w:divBdr>
            <w:top w:val="none" w:sz="0" w:space="0" w:color="auto"/>
            <w:left w:val="none" w:sz="0" w:space="0" w:color="auto"/>
            <w:bottom w:val="none" w:sz="0" w:space="0" w:color="auto"/>
            <w:right w:val="none" w:sz="0" w:space="0" w:color="auto"/>
          </w:divBdr>
        </w:div>
        <w:div w:id="1700736449">
          <w:marLeft w:val="547"/>
          <w:marRight w:val="0"/>
          <w:marTop w:val="86"/>
          <w:marBottom w:val="0"/>
          <w:divBdr>
            <w:top w:val="none" w:sz="0" w:space="0" w:color="auto"/>
            <w:left w:val="none" w:sz="0" w:space="0" w:color="auto"/>
            <w:bottom w:val="none" w:sz="0" w:space="0" w:color="auto"/>
            <w:right w:val="none" w:sz="0" w:space="0" w:color="auto"/>
          </w:divBdr>
        </w:div>
        <w:div w:id="1307321745">
          <w:marLeft w:val="547"/>
          <w:marRight w:val="0"/>
          <w:marTop w:val="86"/>
          <w:marBottom w:val="0"/>
          <w:divBdr>
            <w:top w:val="none" w:sz="0" w:space="0" w:color="auto"/>
            <w:left w:val="none" w:sz="0" w:space="0" w:color="auto"/>
            <w:bottom w:val="none" w:sz="0" w:space="0" w:color="auto"/>
            <w:right w:val="none" w:sz="0" w:space="0" w:color="auto"/>
          </w:divBdr>
        </w:div>
      </w:divsChild>
    </w:div>
    <w:div w:id="1679037422">
      <w:bodyDiv w:val="1"/>
      <w:marLeft w:val="0"/>
      <w:marRight w:val="0"/>
      <w:marTop w:val="0"/>
      <w:marBottom w:val="0"/>
      <w:divBdr>
        <w:top w:val="none" w:sz="0" w:space="0" w:color="auto"/>
        <w:left w:val="none" w:sz="0" w:space="0" w:color="auto"/>
        <w:bottom w:val="none" w:sz="0" w:space="0" w:color="auto"/>
        <w:right w:val="none" w:sz="0" w:space="0" w:color="auto"/>
      </w:divBdr>
      <w:divsChild>
        <w:div w:id="1334142004">
          <w:marLeft w:val="547"/>
          <w:marRight w:val="0"/>
          <w:marTop w:val="86"/>
          <w:marBottom w:val="0"/>
          <w:divBdr>
            <w:top w:val="none" w:sz="0" w:space="0" w:color="auto"/>
            <w:left w:val="none" w:sz="0" w:space="0" w:color="auto"/>
            <w:bottom w:val="none" w:sz="0" w:space="0" w:color="auto"/>
            <w:right w:val="none" w:sz="0" w:space="0" w:color="auto"/>
          </w:divBdr>
        </w:div>
        <w:div w:id="2041005207">
          <w:marLeft w:val="547"/>
          <w:marRight w:val="0"/>
          <w:marTop w:val="86"/>
          <w:marBottom w:val="0"/>
          <w:divBdr>
            <w:top w:val="none" w:sz="0" w:space="0" w:color="auto"/>
            <w:left w:val="none" w:sz="0" w:space="0" w:color="auto"/>
            <w:bottom w:val="none" w:sz="0" w:space="0" w:color="auto"/>
            <w:right w:val="none" w:sz="0" w:space="0" w:color="auto"/>
          </w:divBdr>
        </w:div>
        <w:div w:id="1974022171">
          <w:marLeft w:val="547"/>
          <w:marRight w:val="0"/>
          <w:marTop w:val="86"/>
          <w:marBottom w:val="0"/>
          <w:divBdr>
            <w:top w:val="none" w:sz="0" w:space="0" w:color="auto"/>
            <w:left w:val="none" w:sz="0" w:space="0" w:color="auto"/>
            <w:bottom w:val="none" w:sz="0" w:space="0" w:color="auto"/>
            <w:right w:val="none" w:sz="0" w:space="0" w:color="auto"/>
          </w:divBdr>
        </w:div>
        <w:div w:id="153761999">
          <w:marLeft w:val="547"/>
          <w:marRight w:val="0"/>
          <w:marTop w:val="86"/>
          <w:marBottom w:val="0"/>
          <w:divBdr>
            <w:top w:val="none" w:sz="0" w:space="0" w:color="auto"/>
            <w:left w:val="none" w:sz="0" w:space="0" w:color="auto"/>
            <w:bottom w:val="none" w:sz="0" w:space="0" w:color="auto"/>
            <w:right w:val="none" w:sz="0" w:space="0" w:color="auto"/>
          </w:divBdr>
        </w:div>
      </w:divsChild>
    </w:div>
    <w:div w:id="1743211173">
      <w:bodyDiv w:val="1"/>
      <w:marLeft w:val="0"/>
      <w:marRight w:val="0"/>
      <w:marTop w:val="0"/>
      <w:marBottom w:val="0"/>
      <w:divBdr>
        <w:top w:val="none" w:sz="0" w:space="0" w:color="auto"/>
        <w:left w:val="none" w:sz="0" w:space="0" w:color="auto"/>
        <w:bottom w:val="none" w:sz="0" w:space="0" w:color="auto"/>
        <w:right w:val="none" w:sz="0" w:space="0" w:color="auto"/>
      </w:divBdr>
    </w:div>
    <w:div w:id="1813328057">
      <w:bodyDiv w:val="1"/>
      <w:marLeft w:val="0"/>
      <w:marRight w:val="0"/>
      <w:marTop w:val="0"/>
      <w:marBottom w:val="0"/>
      <w:divBdr>
        <w:top w:val="none" w:sz="0" w:space="0" w:color="auto"/>
        <w:left w:val="none" w:sz="0" w:space="0" w:color="auto"/>
        <w:bottom w:val="none" w:sz="0" w:space="0" w:color="auto"/>
        <w:right w:val="none" w:sz="0" w:space="0" w:color="auto"/>
      </w:divBdr>
    </w:div>
    <w:div w:id="1828857097">
      <w:bodyDiv w:val="1"/>
      <w:marLeft w:val="0"/>
      <w:marRight w:val="0"/>
      <w:marTop w:val="0"/>
      <w:marBottom w:val="0"/>
      <w:divBdr>
        <w:top w:val="none" w:sz="0" w:space="0" w:color="auto"/>
        <w:left w:val="none" w:sz="0" w:space="0" w:color="auto"/>
        <w:bottom w:val="none" w:sz="0" w:space="0" w:color="auto"/>
        <w:right w:val="none" w:sz="0" w:space="0" w:color="auto"/>
      </w:divBdr>
    </w:div>
    <w:div w:id="192151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rint%20Layout%20View:Stationery:Prospect%20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E6456-1A2A-8D4A-AED3-CFD83A7E5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Prospect Letter.dotx</Template>
  <TotalTime>13</TotalTime>
  <Pages>2</Pages>
  <Words>995</Words>
  <Characters>5676</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Good</dc:creator>
  <cp:keywords/>
  <dc:description/>
  <cp:lastModifiedBy>Ethan Good</cp:lastModifiedBy>
  <cp:revision>3</cp:revision>
  <cp:lastPrinted>2010-05-24T19:18:00Z</cp:lastPrinted>
  <dcterms:created xsi:type="dcterms:W3CDTF">2019-05-01T04:53:00Z</dcterms:created>
  <dcterms:modified xsi:type="dcterms:W3CDTF">2019-05-20T20:31:00Z</dcterms:modified>
  <cp:category/>
</cp:coreProperties>
</file>