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850" w:rsidRDefault="007E52B6" w:rsidP="00482C9C">
      <w:pPr>
        <w:ind w:right="-54"/>
        <w:rPr>
          <w:rFonts w:ascii="Arial" w:hAnsi="Arial" w:cs="Arial"/>
          <w:b/>
          <w:bCs/>
          <w:color w:val="auto"/>
          <w:sz w:val="22"/>
          <w:szCs w:val="22"/>
          <w:lang w:val="en-US"/>
        </w:rPr>
      </w:pPr>
      <w:r w:rsidRPr="00DF7850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Describe your solution.</w:t>
      </w:r>
      <w:r w:rsidR="00DF7850">
        <w:rPr>
          <w:rFonts w:ascii="Arial" w:hAnsi="Arial" w:cs="Arial"/>
          <w:b/>
          <w:bCs/>
          <w:i/>
          <w:iCs/>
          <w:color w:val="auto"/>
          <w:sz w:val="22"/>
          <w:szCs w:val="22"/>
          <w:lang w:val="en-US"/>
        </w:rPr>
        <w:br/>
      </w:r>
      <w:proofErr w:type="spellStart"/>
      <w:r w:rsidR="00AC4324" w:rsidRPr="00AC4324">
        <w:rPr>
          <w:rFonts w:ascii="Arial" w:hAnsi="Arial" w:cs="Arial"/>
          <w:b/>
          <w:bCs/>
          <w:i/>
          <w:iCs/>
          <w:color w:val="auto"/>
          <w:sz w:val="22"/>
          <w:szCs w:val="22"/>
          <w:lang w:val="en-US"/>
        </w:rPr>
        <w:t>ClinTrial</w:t>
      </w:r>
      <w:proofErr w:type="spellEnd"/>
      <w:r w:rsidR="00AC4324" w:rsidRPr="00AC4324">
        <w:rPr>
          <w:rFonts w:ascii="Arial" w:hAnsi="Arial" w:cs="Arial"/>
          <w:b/>
          <w:bCs/>
          <w:i/>
          <w:iCs/>
          <w:color w:val="auto"/>
          <w:sz w:val="22"/>
          <w:szCs w:val="22"/>
          <w:lang w:val="en-US"/>
        </w:rPr>
        <w:t xml:space="preserve"> Refer</w:t>
      </w:r>
      <w:r w:rsidR="00AC4324" w:rsidRPr="00AC4324">
        <w:rPr>
          <w:rFonts w:ascii="Arial" w:hAnsi="Arial" w:cs="Arial"/>
          <w:b/>
          <w:bCs/>
          <w:color w:val="auto"/>
          <w:sz w:val="22"/>
          <w:szCs w:val="22"/>
          <w:lang w:val="en-US"/>
        </w:rPr>
        <w:t>:  Building Networks - Breaking down Barriers</w:t>
      </w:r>
      <w:r w:rsidR="00AC4324" w:rsidRPr="00AC4324">
        <w:rPr>
          <w:rFonts w:ascii="Arial" w:hAnsi="Arial" w:cs="Arial"/>
          <w:b/>
          <w:bCs/>
          <w:color w:val="auto"/>
          <w:sz w:val="22"/>
          <w:szCs w:val="22"/>
          <w:lang w:val="en-US"/>
        </w:rPr>
        <w:br/>
      </w:r>
      <w:r w:rsidR="00AC4324" w:rsidRPr="00AC4324">
        <w:rPr>
          <w:rFonts w:ascii="Arial" w:hAnsi="Arial" w:cs="Arial"/>
          <w:b/>
          <w:bCs/>
          <w:color w:val="auto"/>
          <w:sz w:val="22"/>
          <w:szCs w:val="22"/>
          <w:lang w:val="en-US"/>
        </w:rPr>
        <w:tab/>
        <w:t xml:space="preserve">                Improving Access – Driving Trial Performance </w:t>
      </w:r>
    </w:p>
    <w:p w:rsidR="00E509B8" w:rsidRPr="00072403" w:rsidRDefault="007E52B6" w:rsidP="00072403">
      <w:pPr>
        <w:ind w:right="-54"/>
        <w:rPr>
          <w:rStyle w:val="help-block1"/>
          <w:rFonts w:ascii="Arial" w:hAnsi="Arial" w:cs="Arial"/>
          <w:b/>
          <w:bCs/>
          <w:i/>
          <w:iCs/>
          <w:color w:val="auto"/>
          <w:sz w:val="22"/>
          <w:szCs w:val="22"/>
          <w:lang w:val="en-US"/>
        </w:rPr>
      </w:pPr>
      <w:r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Pr="00DF7850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• How will you do it?</w:t>
      </w:r>
      <w:r w:rsidR="00482C9C">
        <w:rPr>
          <w:rStyle w:val="help-block1"/>
          <w:rFonts w:ascii="Arial" w:hAnsi="Arial" w:cs="Arial"/>
          <w:b/>
          <w:bCs/>
          <w:color w:val="auto"/>
          <w:sz w:val="22"/>
          <w:szCs w:val="22"/>
          <w:lang w:val="en-US"/>
          <w:specVanish w:val="0"/>
        </w:rPr>
        <w:br/>
      </w:r>
      <w:r w:rsidRPr="00AC4324">
        <w:rPr>
          <w:rFonts w:ascii="Arial" w:hAnsi="Arial" w:cs="Arial"/>
          <w:color w:val="auto"/>
          <w:sz w:val="22"/>
          <w:szCs w:val="22"/>
        </w:rPr>
        <w:t xml:space="preserve">The Haematology Clinical Research Network (HCRN) is a network </w:t>
      </w:r>
      <w:r w:rsidR="00AC4324">
        <w:rPr>
          <w:rFonts w:ascii="Arial" w:hAnsi="Arial" w:cs="Arial"/>
          <w:color w:val="auto"/>
          <w:sz w:val="22"/>
          <w:szCs w:val="22"/>
        </w:rPr>
        <w:t xml:space="preserve">of clinical trial unit managers and </w:t>
      </w:r>
      <w:r w:rsidRPr="00AC4324">
        <w:rPr>
          <w:rFonts w:ascii="Arial" w:hAnsi="Arial" w:cs="Arial"/>
          <w:color w:val="auto"/>
          <w:sz w:val="22"/>
          <w:szCs w:val="22"/>
        </w:rPr>
        <w:t xml:space="preserve">coordinators throughout </w:t>
      </w:r>
      <w:r w:rsidR="00FB2079">
        <w:rPr>
          <w:rFonts w:ascii="Arial" w:hAnsi="Arial" w:cs="Arial"/>
          <w:color w:val="auto"/>
          <w:sz w:val="22"/>
          <w:szCs w:val="22"/>
        </w:rPr>
        <w:t xml:space="preserve">the Australian State of </w:t>
      </w:r>
      <w:r w:rsidRPr="00AC4324">
        <w:rPr>
          <w:rFonts w:ascii="Arial" w:hAnsi="Arial" w:cs="Arial"/>
          <w:color w:val="auto"/>
          <w:sz w:val="22"/>
          <w:szCs w:val="22"/>
        </w:rPr>
        <w:t xml:space="preserve">NSW, with an aim to identify and conduct quality projects to improve haematology clinical trials practice in NSW.  </w:t>
      </w:r>
      <w:r w:rsidRPr="00DF7850">
        <w:rPr>
          <w:rFonts w:ascii="Arial" w:hAnsi="Arial" w:cs="Arial"/>
          <w:color w:val="auto"/>
          <w:sz w:val="22"/>
          <w:szCs w:val="22"/>
        </w:rPr>
        <w:t>One of the team’s core objectives was to develop strategies to break down cross-refe</w:t>
      </w:r>
      <w:r w:rsidR="00860980" w:rsidRPr="00DF7850">
        <w:rPr>
          <w:rFonts w:ascii="Arial" w:hAnsi="Arial" w:cs="Arial"/>
          <w:color w:val="auto"/>
          <w:sz w:val="22"/>
          <w:szCs w:val="22"/>
        </w:rPr>
        <w:t>rral barriers between hospitals. We decided to enhance</w:t>
      </w:r>
      <w:r w:rsidRPr="00DF7850">
        <w:rPr>
          <w:rFonts w:ascii="Arial" w:hAnsi="Arial" w:cs="Arial"/>
          <w:color w:val="auto"/>
          <w:sz w:val="22"/>
          <w:szCs w:val="22"/>
        </w:rPr>
        <w:t xml:space="preserve"> trials recruitment by developing an </w:t>
      </w:r>
      <w:r w:rsidR="00FB2079" w:rsidRPr="00DF7850">
        <w:rPr>
          <w:rFonts w:ascii="Arial" w:hAnsi="Arial" w:cs="Arial"/>
          <w:color w:val="auto"/>
          <w:sz w:val="22"/>
          <w:szCs w:val="22"/>
        </w:rPr>
        <w:t>A</w:t>
      </w:r>
      <w:r w:rsidR="000949C6">
        <w:rPr>
          <w:rFonts w:ascii="Arial" w:hAnsi="Arial" w:cs="Arial"/>
          <w:color w:val="auto"/>
          <w:sz w:val="22"/>
          <w:szCs w:val="22"/>
        </w:rPr>
        <w:t xml:space="preserve">pp, </w:t>
      </w:r>
      <w:proofErr w:type="spellStart"/>
      <w:r w:rsidR="000949C6">
        <w:rPr>
          <w:rFonts w:ascii="Arial" w:hAnsi="Arial" w:cs="Arial"/>
          <w:i/>
          <w:iCs/>
          <w:color w:val="auto"/>
          <w:sz w:val="22"/>
          <w:szCs w:val="22"/>
        </w:rPr>
        <w:t>ClinTrial</w:t>
      </w:r>
      <w:proofErr w:type="spellEnd"/>
      <w:r w:rsidR="000949C6">
        <w:rPr>
          <w:rFonts w:ascii="Arial" w:hAnsi="Arial" w:cs="Arial"/>
          <w:i/>
          <w:iCs/>
          <w:color w:val="auto"/>
          <w:sz w:val="22"/>
          <w:szCs w:val="22"/>
        </w:rPr>
        <w:t xml:space="preserve"> Refer, </w:t>
      </w:r>
      <w:r w:rsidR="0098231E" w:rsidRPr="00AC4324">
        <w:rPr>
          <w:rFonts w:ascii="Arial" w:hAnsi="Arial" w:cs="Arial"/>
          <w:color w:val="auto"/>
          <w:sz w:val="22"/>
          <w:szCs w:val="22"/>
        </w:rPr>
        <w:t xml:space="preserve">in conjunction </w:t>
      </w:r>
      <w:r w:rsidR="00B25D43" w:rsidRPr="00AC4324">
        <w:rPr>
          <w:rFonts w:ascii="Arial" w:hAnsi="Arial" w:cs="Arial"/>
          <w:color w:val="auto"/>
          <w:sz w:val="22"/>
          <w:szCs w:val="22"/>
        </w:rPr>
        <w:t xml:space="preserve">with </w:t>
      </w:r>
      <w:r w:rsidR="00DF7850">
        <w:rPr>
          <w:rFonts w:ascii="Arial" w:hAnsi="Arial" w:cs="Arial"/>
          <w:color w:val="auto"/>
          <w:sz w:val="22"/>
          <w:szCs w:val="22"/>
        </w:rPr>
        <w:t xml:space="preserve">a </w:t>
      </w:r>
      <w:r w:rsidR="00B25D43" w:rsidRPr="00AC4324">
        <w:rPr>
          <w:rFonts w:ascii="Arial" w:hAnsi="Arial" w:cs="Arial"/>
          <w:color w:val="auto"/>
          <w:sz w:val="22"/>
          <w:szCs w:val="22"/>
        </w:rPr>
        <w:t xml:space="preserve">Web Designer/App developer. </w:t>
      </w:r>
      <w:r w:rsidR="000949C6">
        <w:rPr>
          <w:rFonts w:ascii="Arial" w:hAnsi="Arial" w:cs="Arial"/>
          <w:color w:val="auto"/>
          <w:sz w:val="22"/>
          <w:szCs w:val="22"/>
        </w:rPr>
        <w:br/>
      </w:r>
      <w:r w:rsidR="0098231E" w:rsidRPr="00AC4324">
        <w:rPr>
          <w:rFonts w:ascii="Arial" w:hAnsi="Arial" w:cs="Arial"/>
          <w:color w:val="auto"/>
          <w:sz w:val="22"/>
          <w:szCs w:val="22"/>
        </w:rPr>
        <w:t xml:space="preserve">With feedback from end-users (clinicians, trial managers &amp; patients) App specifications were refined with successive iterations. </w:t>
      </w:r>
      <w:r w:rsidR="00B25D43" w:rsidRPr="00AC4324">
        <w:rPr>
          <w:rFonts w:ascii="Arial" w:hAnsi="Arial" w:cs="Arial"/>
          <w:color w:val="auto"/>
          <w:sz w:val="22"/>
          <w:szCs w:val="22"/>
        </w:rPr>
        <w:t xml:space="preserve"> </w:t>
      </w:r>
      <w:r w:rsidR="0098231E" w:rsidRPr="00AC4324">
        <w:rPr>
          <w:rFonts w:ascii="Arial" w:hAnsi="Arial" w:cs="Arial"/>
          <w:color w:val="auto"/>
          <w:sz w:val="22"/>
          <w:szCs w:val="22"/>
        </w:rPr>
        <w:t>With key search filters of Disease, Location &amp; Sponsor, the App is easy to navigate.</w:t>
      </w:r>
      <w:r w:rsidR="00072403">
        <w:rPr>
          <w:rFonts w:ascii="Arial" w:hAnsi="Arial" w:cs="Arial"/>
          <w:b/>
          <w:bCs/>
          <w:i/>
          <w:iCs/>
          <w:color w:val="auto"/>
          <w:sz w:val="22"/>
          <w:szCs w:val="22"/>
          <w:lang w:val="en-US"/>
        </w:rPr>
        <w:t xml:space="preserve"> </w:t>
      </w:r>
      <w:r w:rsidR="00697B7C" w:rsidRPr="00AC4324">
        <w:rPr>
          <w:rFonts w:ascii="Arial" w:hAnsi="Arial" w:cs="Arial"/>
          <w:color w:val="auto"/>
          <w:sz w:val="22"/>
          <w:szCs w:val="22"/>
        </w:rPr>
        <w:t xml:space="preserve">Useful features include: </w:t>
      </w:r>
      <w:r w:rsidR="0098231E" w:rsidRPr="00AC4324">
        <w:rPr>
          <w:rFonts w:ascii="Arial" w:hAnsi="Arial" w:cs="Arial"/>
          <w:color w:val="auto"/>
          <w:sz w:val="22"/>
          <w:szCs w:val="22"/>
        </w:rPr>
        <w:t>listing of inclusion/exclusion criteria</w:t>
      </w:r>
      <w:r w:rsidR="00697B7C" w:rsidRPr="00AC4324">
        <w:rPr>
          <w:rFonts w:ascii="Arial" w:hAnsi="Arial" w:cs="Arial"/>
          <w:color w:val="auto"/>
          <w:sz w:val="22"/>
          <w:szCs w:val="22"/>
        </w:rPr>
        <w:t xml:space="preserve">; </w:t>
      </w:r>
      <w:r w:rsidR="0098231E" w:rsidRPr="00AC4324">
        <w:rPr>
          <w:rFonts w:ascii="Arial" w:hAnsi="Arial" w:cs="Arial"/>
          <w:color w:val="auto"/>
          <w:sz w:val="22"/>
          <w:szCs w:val="22"/>
        </w:rPr>
        <w:t>direct links to ClinTrials.gov and anzctr.org.au</w:t>
      </w:r>
      <w:r w:rsidR="00697B7C" w:rsidRPr="00AC4324">
        <w:rPr>
          <w:rFonts w:ascii="Arial" w:hAnsi="Arial" w:cs="Arial"/>
          <w:color w:val="auto"/>
          <w:sz w:val="22"/>
          <w:szCs w:val="22"/>
        </w:rPr>
        <w:t xml:space="preserve">; </w:t>
      </w:r>
      <w:r w:rsidR="0098231E" w:rsidRPr="00AC4324">
        <w:rPr>
          <w:rFonts w:ascii="Arial" w:hAnsi="Arial" w:cs="Arial"/>
          <w:color w:val="auto"/>
          <w:sz w:val="22"/>
          <w:szCs w:val="22"/>
        </w:rPr>
        <w:t>a lay summary</w:t>
      </w:r>
      <w:r w:rsidR="00860980" w:rsidRPr="00AC4324">
        <w:rPr>
          <w:rFonts w:ascii="Arial" w:hAnsi="Arial" w:cs="Arial"/>
          <w:color w:val="auto"/>
          <w:sz w:val="22"/>
          <w:szCs w:val="22"/>
        </w:rPr>
        <w:t xml:space="preserve">; </w:t>
      </w:r>
      <w:r w:rsidR="00CF3262">
        <w:rPr>
          <w:rFonts w:ascii="Arial" w:hAnsi="Arial" w:cs="Arial"/>
          <w:color w:val="auto"/>
          <w:sz w:val="22"/>
          <w:szCs w:val="22"/>
        </w:rPr>
        <w:t>alert notifications</w:t>
      </w:r>
      <w:r w:rsidR="00FB2079">
        <w:rPr>
          <w:rFonts w:ascii="Arial" w:hAnsi="Arial" w:cs="Arial"/>
          <w:color w:val="auto"/>
          <w:sz w:val="22"/>
          <w:szCs w:val="22"/>
        </w:rPr>
        <w:t>.</w:t>
      </w:r>
      <w:r w:rsidR="00DF7850">
        <w:rPr>
          <w:rFonts w:ascii="Arial" w:hAnsi="Arial" w:cs="Arial"/>
          <w:color w:val="auto"/>
          <w:sz w:val="22"/>
          <w:szCs w:val="22"/>
        </w:rPr>
        <w:t xml:space="preserve"> </w:t>
      </w:r>
      <w:r w:rsidR="00FB2079">
        <w:rPr>
          <w:rFonts w:ascii="Arial" w:hAnsi="Arial" w:cs="Arial"/>
          <w:color w:val="auto"/>
          <w:sz w:val="22"/>
          <w:szCs w:val="22"/>
        </w:rPr>
        <w:t>R</w:t>
      </w:r>
      <w:r w:rsidR="0098231E" w:rsidRPr="00AC4324">
        <w:rPr>
          <w:rFonts w:ascii="Arial" w:hAnsi="Arial" w:cs="Arial"/>
          <w:color w:val="auto"/>
          <w:sz w:val="22"/>
          <w:szCs w:val="22"/>
        </w:rPr>
        <w:t>eal-time data entry into a streamlined database ensures currency of trial</w:t>
      </w:r>
      <w:r w:rsidR="00FB2079">
        <w:rPr>
          <w:rFonts w:ascii="Arial" w:hAnsi="Arial" w:cs="Arial"/>
          <w:color w:val="auto"/>
          <w:sz w:val="22"/>
          <w:szCs w:val="22"/>
        </w:rPr>
        <w:t xml:space="preserve"> information at the fingertips of the user</w:t>
      </w:r>
      <w:r w:rsidR="0098231E" w:rsidRPr="00AC4324">
        <w:rPr>
          <w:rFonts w:ascii="Arial" w:hAnsi="Arial" w:cs="Arial"/>
          <w:color w:val="auto"/>
          <w:sz w:val="22"/>
          <w:szCs w:val="22"/>
        </w:rPr>
        <w:t>.</w:t>
      </w:r>
      <w:r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Pr="00DF7850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• How does it work?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specVanish w:val="0"/>
        </w:rPr>
        <w:br/>
      </w:r>
      <w:r w:rsidR="0098231E" w:rsidRPr="00AC4324">
        <w:rPr>
          <w:rFonts w:ascii="Arial" w:hAnsi="Arial" w:cs="Arial"/>
          <w:color w:val="auto"/>
          <w:sz w:val="22"/>
          <w:szCs w:val="22"/>
        </w:rPr>
        <w:t xml:space="preserve">The trial unit managers from 18 sites deliver updated data </w:t>
      </w:r>
      <w:r w:rsidR="00E509B8">
        <w:rPr>
          <w:rFonts w:ascii="Arial" w:hAnsi="Arial" w:cs="Arial"/>
          <w:color w:val="auto"/>
          <w:sz w:val="22"/>
          <w:szCs w:val="22"/>
        </w:rPr>
        <w:t xml:space="preserve">on their recruiting trials </w:t>
      </w:r>
      <w:r w:rsidR="0098231E" w:rsidRPr="00AC4324">
        <w:rPr>
          <w:rFonts w:ascii="Arial" w:hAnsi="Arial" w:cs="Arial"/>
          <w:color w:val="auto"/>
          <w:sz w:val="22"/>
          <w:szCs w:val="22"/>
        </w:rPr>
        <w:t xml:space="preserve">to the app manager. </w:t>
      </w:r>
      <w:r w:rsidR="00AC4324">
        <w:rPr>
          <w:rFonts w:ascii="Arial" w:hAnsi="Arial" w:cs="Arial"/>
          <w:color w:val="auto"/>
          <w:sz w:val="22"/>
          <w:szCs w:val="22"/>
        </w:rPr>
        <w:t>This data is entere</w:t>
      </w:r>
      <w:r w:rsidR="00CF3262">
        <w:rPr>
          <w:rFonts w:ascii="Arial" w:hAnsi="Arial" w:cs="Arial"/>
          <w:color w:val="auto"/>
          <w:sz w:val="22"/>
          <w:szCs w:val="22"/>
        </w:rPr>
        <w:t>d</w:t>
      </w:r>
      <w:r w:rsidR="00AC4324">
        <w:rPr>
          <w:rFonts w:ascii="Arial" w:hAnsi="Arial" w:cs="Arial"/>
          <w:color w:val="auto"/>
          <w:sz w:val="22"/>
          <w:szCs w:val="22"/>
        </w:rPr>
        <w:t xml:space="preserve"> into a password-protected web-based database. </w:t>
      </w:r>
      <w:r w:rsidR="00DF7850">
        <w:rPr>
          <w:rFonts w:ascii="Arial" w:hAnsi="Arial" w:cs="Arial"/>
          <w:color w:val="auto"/>
          <w:sz w:val="22"/>
          <w:szCs w:val="22"/>
        </w:rPr>
        <w:t>This means that trial data</w:t>
      </w:r>
      <w:r w:rsidR="0098231E" w:rsidRPr="00AC4324">
        <w:rPr>
          <w:rFonts w:ascii="Arial" w:hAnsi="Arial" w:cs="Arial"/>
          <w:color w:val="auto"/>
          <w:sz w:val="22"/>
          <w:szCs w:val="22"/>
        </w:rPr>
        <w:t xml:space="preserve"> in the </w:t>
      </w:r>
      <w:r w:rsidR="00FB2079">
        <w:rPr>
          <w:rFonts w:ascii="Arial" w:hAnsi="Arial" w:cs="Arial"/>
          <w:color w:val="auto"/>
          <w:sz w:val="22"/>
          <w:szCs w:val="22"/>
        </w:rPr>
        <w:t>A</w:t>
      </w:r>
      <w:r w:rsidR="0098231E" w:rsidRPr="00AC4324">
        <w:rPr>
          <w:rFonts w:ascii="Arial" w:hAnsi="Arial" w:cs="Arial"/>
          <w:color w:val="auto"/>
          <w:sz w:val="22"/>
          <w:szCs w:val="22"/>
        </w:rPr>
        <w:t xml:space="preserve">pp </w:t>
      </w:r>
      <w:r w:rsidR="00DF7850">
        <w:rPr>
          <w:rFonts w:ascii="Arial" w:hAnsi="Arial" w:cs="Arial"/>
          <w:color w:val="auto"/>
          <w:sz w:val="22"/>
          <w:szCs w:val="22"/>
        </w:rPr>
        <w:t>is</w:t>
      </w:r>
      <w:r w:rsidR="0098231E" w:rsidRPr="00AC4324">
        <w:rPr>
          <w:rFonts w:ascii="Arial" w:hAnsi="Arial" w:cs="Arial"/>
          <w:color w:val="auto"/>
          <w:sz w:val="22"/>
          <w:szCs w:val="22"/>
        </w:rPr>
        <w:t xml:space="preserve"> current and comprehensive. </w:t>
      </w:r>
      <w:r w:rsidR="00697B7C" w:rsidRPr="00AC4324">
        <w:rPr>
          <w:rFonts w:ascii="Arial" w:hAnsi="Arial" w:cs="Arial"/>
          <w:color w:val="auto"/>
          <w:sz w:val="22"/>
          <w:szCs w:val="22"/>
        </w:rPr>
        <w:t xml:space="preserve">There is a contact email, where doctors can email </w:t>
      </w:r>
      <w:r w:rsidR="00DF7850">
        <w:rPr>
          <w:rFonts w:ascii="Arial" w:hAnsi="Arial" w:cs="Arial"/>
          <w:color w:val="auto"/>
          <w:sz w:val="22"/>
          <w:szCs w:val="22"/>
        </w:rPr>
        <w:t xml:space="preserve">from their smartphones </w:t>
      </w:r>
      <w:r w:rsidR="00697B7C" w:rsidRPr="00AC4324">
        <w:rPr>
          <w:rFonts w:ascii="Arial" w:hAnsi="Arial" w:cs="Arial"/>
          <w:color w:val="auto"/>
          <w:sz w:val="22"/>
          <w:szCs w:val="22"/>
        </w:rPr>
        <w:t>for information immediately.</w:t>
      </w:r>
      <w:r w:rsidR="00860980" w:rsidRPr="00AC4324">
        <w:rPr>
          <w:rFonts w:ascii="Arial" w:hAnsi="Arial" w:cs="Arial"/>
          <w:color w:val="auto"/>
          <w:sz w:val="22"/>
          <w:szCs w:val="22"/>
        </w:rPr>
        <w:t xml:space="preserve"> </w:t>
      </w:r>
      <w:r w:rsidR="00FB2079">
        <w:rPr>
          <w:rFonts w:ascii="Arial" w:hAnsi="Arial" w:cs="Arial"/>
          <w:color w:val="auto"/>
          <w:sz w:val="22"/>
          <w:szCs w:val="22"/>
        </w:rPr>
        <w:t>T</w:t>
      </w:r>
      <w:r w:rsidR="00CF3262">
        <w:rPr>
          <w:rFonts w:ascii="Arial" w:hAnsi="Arial" w:cs="Arial"/>
          <w:color w:val="auto"/>
          <w:sz w:val="22"/>
          <w:szCs w:val="22"/>
        </w:rPr>
        <w:t xml:space="preserve">ime </w:t>
      </w:r>
      <w:r w:rsidR="00FB2079">
        <w:rPr>
          <w:rFonts w:ascii="Arial" w:hAnsi="Arial" w:cs="Arial"/>
          <w:color w:val="auto"/>
          <w:sz w:val="22"/>
          <w:szCs w:val="22"/>
        </w:rPr>
        <w:t xml:space="preserve">spent by the App manager </w:t>
      </w:r>
      <w:r w:rsidR="00CF3262">
        <w:rPr>
          <w:rFonts w:ascii="Arial" w:hAnsi="Arial" w:cs="Arial"/>
          <w:color w:val="auto"/>
          <w:sz w:val="22"/>
          <w:szCs w:val="22"/>
        </w:rPr>
        <w:t xml:space="preserve">to keep </w:t>
      </w:r>
      <w:r w:rsidR="00DF7850">
        <w:rPr>
          <w:rFonts w:ascii="Arial" w:hAnsi="Arial" w:cs="Arial"/>
          <w:color w:val="auto"/>
          <w:sz w:val="22"/>
          <w:szCs w:val="22"/>
        </w:rPr>
        <w:t xml:space="preserve">it </w:t>
      </w:r>
      <w:r w:rsidR="00CF3262">
        <w:rPr>
          <w:rFonts w:ascii="Arial" w:hAnsi="Arial" w:cs="Arial"/>
          <w:color w:val="auto"/>
          <w:sz w:val="22"/>
          <w:szCs w:val="22"/>
        </w:rPr>
        <w:t xml:space="preserve">up-to-date </w:t>
      </w:r>
      <w:r w:rsidR="00FB2079">
        <w:rPr>
          <w:rFonts w:ascii="Arial" w:hAnsi="Arial" w:cs="Arial"/>
          <w:color w:val="auto"/>
          <w:sz w:val="22"/>
          <w:szCs w:val="22"/>
        </w:rPr>
        <w:t>is</w:t>
      </w:r>
      <w:r w:rsidR="00E509B8">
        <w:rPr>
          <w:rFonts w:ascii="Arial" w:hAnsi="Arial" w:cs="Arial"/>
          <w:color w:val="auto"/>
          <w:sz w:val="22"/>
          <w:szCs w:val="22"/>
        </w:rPr>
        <w:t xml:space="preserve"> </w:t>
      </w:r>
      <w:r w:rsidR="00CF3262">
        <w:rPr>
          <w:rFonts w:ascii="Arial" w:hAnsi="Arial" w:cs="Arial"/>
          <w:color w:val="auto"/>
          <w:sz w:val="22"/>
          <w:szCs w:val="22"/>
        </w:rPr>
        <w:t>about 30 mins per month.</w:t>
      </w:r>
      <w:r w:rsidR="00072403">
        <w:rPr>
          <w:rFonts w:ascii="Arial" w:hAnsi="Arial" w:cs="Arial"/>
          <w:color w:val="auto"/>
          <w:sz w:val="22"/>
          <w:szCs w:val="22"/>
        </w:rPr>
        <w:t xml:space="preserve"> </w:t>
      </w:r>
      <w:r w:rsidR="00860980" w:rsidRPr="00AC4324">
        <w:rPr>
          <w:rFonts w:ascii="Arial" w:hAnsi="Arial" w:cs="Arial"/>
          <w:color w:val="auto"/>
          <w:sz w:val="22"/>
          <w:szCs w:val="22"/>
        </w:rPr>
        <w:t xml:space="preserve">Free to download, doctors </w:t>
      </w:r>
      <w:r w:rsidR="000949C6">
        <w:rPr>
          <w:rFonts w:ascii="Arial" w:hAnsi="Arial" w:cs="Arial"/>
          <w:color w:val="auto"/>
          <w:sz w:val="22"/>
          <w:szCs w:val="22"/>
        </w:rPr>
        <w:t>&amp;</w:t>
      </w:r>
      <w:r w:rsidR="00E509B8">
        <w:rPr>
          <w:rFonts w:ascii="Arial" w:hAnsi="Arial" w:cs="Arial"/>
          <w:color w:val="auto"/>
          <w:sz w:val="22"/>
          <w:szCs w:val="22"/>
        </w:rPr>
        <w:t xml:space="preserve"> patients </w:t>
      </w:r>
      <w:r w:rsidR="00860980" w:rsidRPr="00AC4324">
        <w:rPr>
          <w:rFonts w:ascii="Arial" w:hAnsi="Arial" w:cs="Arial"/>
          <w:color w:val="auto"/>
          <w:sz w:val="22"/>
          <w:szCs w:val="22"/>
        </w:rPr>
        <w:t>can access this data anywhere, all the time.</w:t>
      </w:r>
      <w:r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• </w:t>
      </w:r>
      <w:r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What does it look like?</w:t>
      </w:r>
    </w:p>
    <w:p w:rsidR="00697B7C" w:rsidRPr="00AC4324" w:rsidRDefault="00E509B8" w:rsidP="00673C1D">
      <w:pPr>
        <w:rPr>
          <w:rStyle w:val="help-block1"/>
          <w:rFonts w:ascii="Arial" w:hAnsi="Arial" w:cs="Arial"/>
          <w:color w:val="auto"/>
          <w:sz w:val="22"/>
          <w:szCs w:val="22"/>
          <w:lang w:val="en"/>
        </w:rPr>
      </w:pPr>
      <w:r w:rsidRPr="00081AC1">
        <w:rPr>
          <w:rFonts w:ascii="Arial" w:hAnsi="Arial" w:cs="Arial"/>
          <w:noProof/>
          <w:color w:val="auto"/>
          <w:sz w:val="22"/>
          <w:szCs w:val="22"/>
          <w:lang w:eastAsia="en-AU"/>
        </w:rPr>
        <w:drawing>
          <wp:inline distT="0" distB="0" distL="0" distR="0" wp14:anchorId="103CEFB2" wp14:editId="0CC43192">
            <wp:extent cx="1383949" cy="2254787"/>
            <wp:effectExtent l="0" t="0" r="6985" b="0"/>
            <wp:docPr id="20484" name="Picture 2" descr="C:\Users\trotmj\Documents\CTU Admin\Clin Trial Refer\Spla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2" descr="C:\Users\trotmj\Documents\CTU Admin\Clin Trial Refer\Splas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177" cy="226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081AC1">
        <w:rPr>
          <w:rFonts w:ascii="Arial" w:hAnsi="Arial" w:cs="Arial"/>
          <w:noProof/>
          <w:color w:val="auto"/>
          <w:sz w:val="22"/>
          <w:szCs w:val="22"/>
          <w:lang w:eastAsia="en-AU"/>
        </w:rPr>
        <w:drawing>
          <wp:inline distT="0" distB="0" distL="0" distR="0" wp14:anchorId="05B79870" wp14:editId="6F5FC70B">
            <wp:extent cx="1266183" cy="22537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425" cy="2263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81AC1">
        <w:rPr>
          <w:rFonts w:ascii="Arial" w:hAnsi="Arial" w:cs="Arial"/>
          <w:noProof/>
          <w:color w:val="auto"/>
          <w:sz w:val="22"/>
          <w:szCs w:val="22"/>
          <w:lang w:eastAsia="en-AU"/>
        </w:rPr>
        <w:drawing>
          <wp:inline distT="0" distB="0" distL="0" distR="0" wp14:anchorId="3AA24073" wp14:editId="7D8F4341">
            <wp:extent cx="1266629" cy="225304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18" cy="2252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E52B6"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="007E52B6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• How will you implement it?</w:t>
      </w:r>
    </w:p>
    <w:p w:rsidR="00A4641F" w:rsidRPr="000949C6" w:rsidRDefault="00AC4324" w:rsidP="00E13137">
      <w:pPr>
        <w:rPr>
          <w:color w:val="0000FF"/>
          <w:u w:val="single"/>
        </w:rPr>
      </w:pP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We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launch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ed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it at Innovations conferences. We </w:t>
      </w:r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have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submit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ted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conference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abstracts </w:t>
      </w:r>
      <w:r w:rsidR="00860980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and promote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d</w:t>
      </w:r>
      <w:r w:rsidR="00860980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it </w:t>
      </w:r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at </w:t>
      </w:r>
      <w:proofErr w:type="spellStart"/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haematology</w:t>
      </w:r>
      <w:proofErr w:type="spellEnd"/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meetings</w:t>
      </w:r>
      <w:r w:rsidR="00860980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.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ancer </w:t>
      </w:r>
      <w:r w:rsidR="0098312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consumer 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groups 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such as Lymphoma Australia</w:t>
      </w:r>
      <w:r w:rsidR="0098312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and the </w:t>
      </w:r>
      <w:proofErr w:type="spellStart"/>
      <w:r w:rsidR="0098312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L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eukaemia</w:t>
      </w:r>
      <w:proofErr w:type="spellEnd"/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98312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F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oundation </w:t>
      </w:r>
      <w:r w:rsidR="00FB2079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Australia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as well as the Cancer Institute NSW, Australia and Australasian Leukaemia Lymphoma Group: the national clinical trials collaborative 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have/will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help to </w:t>
      </w:r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lastRenderedPageBreak/>
        <w:t>increase awareness of</w:t>
      </w:r>
      <w:r w:rsidR="00E509B8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it.</w:t>
      </w:r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We were interviewed about </w:t>
      </w:r>
      <w:proofErr w:type="spellStart"/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ClinTrial</w:t>
      </w:r>
      <w:proofErr w:type="spellEnd"/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Refer on the Radio National Health Report.</w:t>
      </w:r>
      <w:r w:rsidR="00E509B8" w:rsidRPr="00E509B8">
        <w:t xml:space="preserve"> </w:t>
      </w:r>
      <w:hyperlink r:id="rId13" w:history="1">
        <w:r w:rsidR="00E509B8" w:rsidRPr="007076C2">
          <w:rPr>
            <w:rStyle w:val="Hyperlink"/>
          </w:rPr>
          <w:t>http://www.abc.net.au/radionational/programs/healthreport/clintrialrefer-app/5693826</w:t>
        </w:r>
      </w:hyperlink>
      <w:r w:rsidR="007E52B6"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• Where will you implement it?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br/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It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was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implemented i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n Haematology in NSW Australia. However</w:t>
      </w:r>
      <w:r w:rsidR="00CF3262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,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it</w:t>
      </w:r>
      <w:r w:rsidR="00CF3262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is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a template for 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Apps in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other 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geographic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areas and disciplines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. It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has already been </w:t>
      </w:r>
      <w:r w:rsidR="00DF7850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adapted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for</w:t>
      </w:r>
      <w:r w:rsidR="00DF7850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other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proofErr w:type="spellStart"/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haematology</w:t>
      </w:r>
      <w:proofErr w:type="spellEnd"/>
      <w:r w:rsidR="00DF7850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collaborative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throughout Australia </w:t>
      </w:r>
      <w:r w:rsidR="00DF7850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&amp;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New Zealand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, and </w:t>
      </w:r>
      <w:r w:rsidR="00DF7850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for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other 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cancer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disciplines such as 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the Radiation Oncology, Adolescent Young Adult,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Melanoma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and Prostate &amp; Genitourinary Cancer </w:t>
      </w:r>
      <w:proofErr w:type="spellStart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collaboratives</w:t>
      </w:r>
      <w:proofErr w:type="spellEnd"/>
      <w:r w:rsidR="00CF3262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, with other groups set to go live.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The National Australian Lung Cancer and Gastrointestinal Cancer</w:t>
      </w:r>
      <w:r w:rsidR="00DF7850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Trials Group </w:t>
      </w:r>
      <w:proofErr w:type="gramStart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has</w:t>
      </w:r>
      <w:proofErr w:type="gramEnd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also expressed interest in </w:t>
      </w:r>
      <w:proofErr w:type="spellStart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ClinTrial</w:t>
      </w:r>
      <w:proofErr w:type="spellEnd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Refer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.</w:t>
      </w:r>
      <w:r w:rsidR="007E52B6"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• Who will be involved (stakeholders)?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br/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The main stakeholders </w:t>
      </w:r>
      <w:r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are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proofErr w:type="spellStart"/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aematologists</w:t>
      </w:r>
      <w:proofErr w:type="spellEnd"/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, Clinic</w:t>
      </w:r>
      <w:r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al Research Coordinators, and p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atients. All will have free access to current recruiting trials.</w:t>
      </w:r>
      <w:r w:rsidR="00CF3262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FB2079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Within a broader roll-out of </w:t>
      </w:r>
      <w:proofErr w:type="spellStart"/>
      <w:r w:rsidR="00FB2079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ClinTrial</w:t>
      </w:r>
      <w:proofErr w:type="spellEnd"/>
      <w:r w:rsidR="00FB2079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Refer clinical researchers and patients within any </w:t>
      </w:r>
      <w:proofErr w:type="spellStart"/>
      <w:r w:rsidR="00FB2079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tumour</w:t>
      </w:r>
      <w:proofErr w:type="spellEnd"/>
      <w:r w:rsidR="00FB2079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stream or geographic location internationally are potential stakeholders.</w:t>
      </w:r>
      <w:r w:rsidR="007E52B6"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 xml:space="preserve">• How much will it cost to create the solution </w:t>
      </w:r>
      <w:proofErr w:type="gramStart"/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(an estimation</w:t>
      </w:r>
      <w:proofErr w:type="gramEnd"/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)?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br/>
      </w:r>
      <w:proofErr w:type="gramStart"/>
      <w:r w:rsidR="007E52B6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Approximately $30,000</w:t>
      </w:r>
      <w:r w:rsidR="00E509B8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to expand the App to other users and develop additional tools 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to enhance its implementation – such as a within</w:t>
      </w:r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-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App </w:t>
      </w:r>
      <w:proofErr w:type="spellStart"/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ClinTrial</w:t>
      </w:r>
      <w:proofErr w:type="spellEnd"/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Recruit function to provide instant recruitment records</w:t>
      </w:r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.</w:t>
      </w:r>
      <w:proofErr w:type="gramEnd"/>
      <w:r w:rsidR="007E52B6"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 xml:space="preserve">• How much will it cost to implement the solution </w:t>
      </w:r>
      <w:proofErr w:type="gramStart"/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(an estimation</w:t>
      </w:r>
      <w:proofErr w:type="gramEnd"/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)?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br/>
      </w:r>
      <w:r w:rsidR="007E52B6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$400</w:t>
      </w:r>
      <w:r w:rsidR="00081AC1">
        <w:rPr>
          <w:rStyle w:val="help-block1"/>
          <w:rFonts w:ascii="Arial" w:hAnsi="Arial" w:cs="Arial"/>
          <w:color w:val="auto"/>
          <w:sz w:val="22"/>
          <w:szCs w:val="22"/>
          <w:lang w:val="en"/>
        </w:rPr>
        <w:t>0</w:t>
      </w:r>
      <w:r w:rsidR="007E52B6"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• How many people will be impacted?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br/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Google analytics</w:t>
      </w:r>
      <w:r w:rsidR="00482C9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estimate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s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that there </w:t>
      </w:r>
      <w:r w:rsidR="00CF3262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are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about 2000 users</w:t>
      </w:r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of </w:t>
      </w:r>
      <w:proofErr w:type="spellStart"/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ClinTrial</w:t>
      </w:r>
      <w:proofErr w:type="spellEnd"/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Refer.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However,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beyond these users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numerous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patients with cancer </w:t>
      </w:r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- </w:t>
      </w:r>
      <w:r w:rsidR="0071353E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from rural &amp; urban NSW, private &amp; public </w:t>
      </w:r>
      <w:proofErr w:type="spellStart"/>
      <w:r w:rsidR="0071353E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haematology</w:t>
      </w:r>
      <w:proofErr w:type="spellEnd"/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-</w:t>
      </w:r>
      <w:r w:rsidR="0071353E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will be impacted. We estimate about 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40 extra cross-referrals for clinical trials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with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20 </w:t>
      </w:r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additional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patients 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recrui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t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ed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to </w:t>
      </w:r>
      <w:proofErr w:type="spellStart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haematology</w:t>
      </w:r>
      <w:proofErr w:type="spellEnd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trials </w:t>
      </w:r>
      <w:r w:rsidR="00697B7C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per month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, just within Haematology NSW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. </w:t>
      </w:r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With eight other Apps now available and unlimited potential for others in the making, t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he App has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the potential to </w:t>
      </w:r>
      <w:proofErr w:type="gramStart"/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influence </w:t>
      </w:r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many</w:t>
      </w:r>
      <w:proofErr w:type="gramEnd"/>
      <w:r w:rsidR="000949C6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</w:t>
      </w:r>
      <w:r w:rsidR="00E13137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thousands of patients internationally with individual local Apps developed across any cancer trials portfolio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.</w:t>
      </w:r>
      <w:r w:rsidR="007E52B6" w:rsidRPr="00AC4324">
        <w:rPr>
          <w:rFonts w:ascii="Arial" w:hAnsi="Arial" w:cs="Arial"/>
          <w:color w:val="auto"/>
          <w:sz w:val="22"/>
          <w:szCs w:val="22"/>
          <w:lang w:val="en"/>
        </w:rPr>
        <w:br/>
      </w:r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• How long will it take to create the proposed solution?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br/>
      </w:r>
      <w:r w:rsidR="0098231E" w:rsidRPr="00AC4324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2 months</w:t>
      </w:r>
      <w:r w:rsidR="007E52B6" w:rsidRPr="00072403">
        <w:rPr>
          <w:rFonts w:ascii="Arial" w:hAnsi="Arial" w:cs="Arial"/>
          <w:b/>
          <w:color w:val="auto"/>
          <w:sz w:val="22"/>
          <w:szCs w:val="22"/>
          <w:lang w:val="en"/>
        </w:rPr>
        <w:br/>
      </w:r>
      <w:r w:rsidR="007E52B6" w:rsidRP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t>• Why will it work? Why is it viable?</w:t>
      </w:r>
      <w:r w:rsidR="00072403">
        <w:rPr>
          <w:rStyle w:val="help-block1"/>
          <w:rFonts w:ascii="Arial" w:hAnsi="Arial" w:cs="Arial"/>
          <w:b/>
          <w:color w:val="auto"/>
          <w:sz w:val="22"/>
          <w:szCs w:val="22"/>
          <w:lang w:val="en"/>
          <w:specVanish w:val="0"/>
        </w:rPr>
        <w:br/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Expansion of </w:t>
      </w:r>
      <w:proofErr w:type="spellStart"/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ClinTrial</w:t>
      </w:r>
      <w:proofErr w:type="spellEnd"/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Refer will work because the initial local haematology App is already working well and we have learnt how (and how-not) to develop such an App. </w:t>
      </w:r>
      <w:proofErr w:type="gramStart"/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As one of our users stated “</w:t>
      </w:r>
      <w:r w:rsidR="00072403" w:rsidRP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>Like all great ideas</w:t>
      </w:r>
      <w:r w:rsid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>,</w:t>
      </w:r>
      <w:r w:rsidR="00072403" w:rsidRP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 xml:space="preserve"> </w:t>
      </w:r>
      <w:proofErr w:type="spellStart"/>
      <w:r w:rsidR="00072403" w:rsidRP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>ClinTrial</w:t>
      </w:r>
      <w:proofErr w:type="spellEnd"/>
      <w:r w:rsidR="00072403" w:rsidRP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 xml:space="preserve"> Refer is brilliant in its simplic</w:t>
      </w:r>
      <w:r w:rsid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>it</w:t>
      </w:r>
      <w:r w:rsidR="00072403" w:rsidRP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>y</w:t>
      </w:r>
      <w:r w:rsidR="00072403">
        <w:rPr>
          <w:rStyle w:val="help-block1"/>
          <w:rFonts w:ascii="Arial" w:hAnsi="Arial" w:cs="Arial"/>
          <w:i/>
          <w:color w:val="auto"/>
          <w:sz w:val="22"/>
          <w:szCs w:val="22"/>
          <w:lang w:val="en"/>
          <w:specVanish w:val="0"/>
        </w:rPr>
        <w:t>.</w:t>
      </w:r>
      <w:r w:rsidR="00081AC1">
        <w:rPr>
          <w:rStyle w:val="help-block1"/>
          <w:rFonts w:ascii="Arial" w:hAnsi="Arial" w:cs="Arial"/>
          <w:i/>
          <w:color w:val="auto"/>
          <w:sz w:val="22"/>
          <w:szCs w:val="22"/>
          <w:lang w:val="en"/>
        </w:rPr>
        <w:t>”</w:t>
      </w:r>
      <w:proofErr w:type="gramEnd"/>
      <w:r w:rsidR="00081AC1">
        <w:rPr>
          <w:rStyle w:val="help-block1"/>
          <w:rFonts w:ascii="Arial" w:hAnsi="Arial" w:cs="Arial"/>
          <w:i/>
          <w:color w:val="auto"/>
          <w:sz w:val="22"/>
          <w:szCs w:val="22"/>
          <w:lang w:val="en"/>
        </w:rPr>
        <w:t xml:space="preserve"> </w:t>
      </w:r>
      <w:bookmarkStart w:id="0" w:name="_GoBack"/>
      <w:bookmarkEnd w:id="0"/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As their patients benefit from increased access to emerging </w:t>
      </w:r>
      <w:proofErr w:type="gramStart"/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therapies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,</w:t>
      </w:r>
      <w:proofErr w:type="gramEnd"/>
      <w:r w:rsidR="00081AC1">
        <w:rPr>
          <w:rStyle w:val="help-block1"/>
          <w:rFonts w:ascii="Arial" w:hAnsi="Arial" w:cs="Arial"/>
          <w:color w:val="auto"/>
          <w:sz w:val="22"/>
          <w:szCs w:val="22"/>
          <w:lang w:val="en"/>
        </w:rPr>
        <w:t xml:space="preserve"> 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and with reciprocity of referral by haematologists across our State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,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the 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App is facilitating major cultural change and collaboration.  We are discovering that </w:t>
      </w:r>
      <w:r w:rsidR="0071353E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haematologists 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will cross-refer and patients will travel. The 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>single physician/hospital model of care is being challenged</w:t>
      </w:r>
      <w:r w:rsidR="00072403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 in a new era of collaboration</w:t>
      </w:r>
      <w:r w:rsidR="00482C9C">
        <w:rPr>
          <w:rStyle w:val="help-block1"/>
          <w:rFonts w:ascii="Arial" w:hAnsi="Arial" w:cs="Arial"/>
          <w:color w:val="auto"/>
          <w:sz w:val="22"/>
          <w:szCs w:val="22"/>
          <w:lang w:val="en"/>
          <w:specVanish w:val="0"/>
        </w:rPr>
        <w:t xml:space="preserve">.  </w:t>
      </w:r>
    </w:p>
    <w:p w:rsidR="00072403" w:rsidRPr="00072403" w:rsidRDefault="00072403">
      <w:pPr>
        <w:rPr>
          <w:rFonts w:ascii="Arial" w:hAnsi="Arial" w:cs="Arial"/>
          <w:b/>
          <w:color w:val="auto"/>
          <w:sz w:val="22"/>
          <w:szCs w:val="22"/>
          <w:lang w:val="en"/>
        </w:rPr>
      </w:pPr>
    </w:p>
    <w:sectPr w:rsidR="00072403" w:rsidRPr="00072403" w:rsidSect="003C2E55">
      <w:headerReference w:type="even" r:id="rId14"/>
      <w:headerReference w:type="default" r:id="rId15"/>
      <w:footerReference w:type="default" r:id="rId16"/>
      <w:type w:val="continuous"/>
      <w:pgSz w:w="11906" w:h="16838" w:code="9"/>
      <w:pgMar w:top="1985" w:right="851" w:bottom="1701" w:left="1418" w:header="539" w:footer="289" w:gutter="0"/>
      <w:pgNumType w:start="1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0B6" w:rsidRDefault="004730B6" w:rsidP="009964E7">
      <w:pPr>
        <w:spacing w:line="240" w:lineRule="auto"/>
      </w:pPr>
      <w:r>
        <w:separator/>
      </w:r>
    </w:p>
    <w:p w:rsidR="004730B6" w:rsidRDefault="004730B6"/>
  </w:endnote>
  <w:endnote w:type="continuationSeparator" w:id="0">
    <w:p w:rsidR="004730B6" w:rsidRDefault="004730B6" w:rsidP="009964E7">
      <w:pPr>
        <w:spacing w:line="240" w:lineRule="auto"/>
      </w:pPr>
      <w:r>
        <w:continuationSeparator/>
      </w:r>
    </w:p>
    <w:p w:rsidR="004730B6" w:rsidRDefault="004730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41F" w:rsidRPr="00A4641F" w:rsidRDefault="00A4641F" w:rsidP="00A4641F">
    <w:pPr>
      <w:rPr>
        <w:rFonts w:eastAsiaTheme="minorEastAsia"/>
        <w:b/>
        <w:i/>
        <w:noProof/>
        <w:color w:val="1F497D"/>
        <w:lang w:eastAsia="en-AU"/>
      </w:rPr>
    </w:pPr>
    <w:r>
      <w:rPr>
        <w:rFonts w:eastAsiaTheme="minorEastAsia"/>
        <w:noProof/>
        <w:color w:val="1F497D"/>
        <w:lang w:eastAsia="en-AU"/>
      </w:rPr>
      <w:t>Cancer Institute Premier's Award for Outstanding Cancer Research 2014</w:t>
    </w:r>
    <w:r>
      <w:rPr>
        <w:rFonts w:eastAsiaTheme="minorEastAsia"/>
        <w:b/>
        <w:i/>
        <w:noProof/>
        <w:color w:val="1F497D"/>
        <w:lang w:eastAsia="en-AU"/>
      </w:rPr>
      <w:br/>
    </w:r>
    <w:r>
      <w:rPr>
        <w:rFonts w:eastAsiaTheme="minorEastAsia"/>
        <w:i/>
        <w:iCs/>
        <w:noProof/>
        <w:color w:val="1F497D"/>
        <w:lang w:eastAsia="en-AU"/>
      </w:rPr>
      <w:t>Available free on Apple iTunes store and Android/Google Play.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0B6" w:rsidRDefault="004730B6"/>
  </w:footnote>
  <w:footnote w:type="continuationSeparator" w:id="0">
    <w:p w:rsidR="004730B6" w:rsidRDefault="004730B6"/>
  </w:footnote>
  <w:footnote w:type="continuationNotice" w:id="1">
    <w:p w:rsidR="004730B6" w:rsidRDefault="004730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CF" w:rsidRDefault="001D32E8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41F" w:rsidRPr="002C244C" w:rsidRDefault="002C244C" w:rsidP="0098231E">
    <w:pPr>
      <w:rPr>
        <w:rFonts w:eastAsiaTheme="minorEastAsia"/>
        <w:b/>
        <w:noProof/>
        <w:color w:val="1F497D"/>
        <w:sz w:val="24"/>
        <w:szCs w:val="24"/>
        <w:lang w:eastAsia="en-AU"/>
      </w:rPr>
    </w:pPr>
    <w:r>
      <w:rPr>
        <w:rFonts w:eastAsiaTheme="minorEastAsia"/>
        <w:b/>
        <w:i/>
        <w:noProof/>
        <w:color w:val="1F497D"/>
        <w:lang w:eastAsia="en-AU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E206B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10A1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80"/>
    <w:multiLevelType w:val="singleLevel"/>
    <w:tmpl w:val="4AEA66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>
    <w:nsid w:val="FFFFFF81"/>
    <w:multiLevelType w:val="singleLevel"/>
    <w:tmpl w:val="4D40E6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124A669F"/>
    <w:multiLevelType w:val="hybridMultilevel"/>
    <w:tmpl w:val="3FEE21E2"/>
    <w:lvl w:ilvl="0" w:tplc="0C090005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5">
    <w:nsid w:val="15353CAF"/>
    <w:multiLevelType w:val="hybridMultilevel"/>
    <w:tmpl w:val="342E358E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2152D3"/>
    <w:multiLevelType w:val="hybridMultilevel"/>
    <w:tmpl w:val="56EE5CBE"/>
    <w:lvl w:ilvl="0" w:tplc="7C647FDE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938" w:hanging="360"/>
      </w:pPr>
    </w:lvl>
    <w:lvl w:ilvl="2" w:tplc="0C09001B" w:tentative="1">
      <w:start w:val="1"/>
      <w:numFmt w:val="lowerRoman"/>
      <w:lvlText w:val="%3."/>
      <w:lvlJc w:val="right"/>
      <w:pPr>
        <w:ind w:left="1658" w:hanging="180"/>
      </w:pPr>
    </w:lvl>
    <w:lvl w:ilvl="3" w:tplc="0C09000F" w:tentative="1">
      <w:start w:val="1"/>
      <w:numFmt w:val="decimal"/>
      <w:lvlText w:val="%4."/>
      <w:lvlJc w:val="left"/>
      <w:pPr>
        <w:ind w:left="2378" w:hanging="360"/>
      </w:pPr>
    </w:lvl>
    <w:lvl w:ilvl="4" w:tplc="0C090019" w:tentative="1">
      <w:start w:val="1"/>
      <w:numFmt w:val="lowerLetter"/>
      <w:lvlText w:val="%5."/>
      <w:lvlJc w:val="left"/>
      <w:pPr>
        <w:ind w:left="3098" w:hanging="360"/>
      </w:pPr>
    </w:lvl>
    <w:lvl w:ilvl="5" w:tplc="0C09001B" w:tentative="1">
      <w:start w:val="1"/>
      <w:numFmt w:val="lowerRoman"/>
      <w:lvlText w:val="%6."/>
      <w:lvlJc w:val="right"/>
      <w:pPr>
        <w:ind w:left="3818" w:hanging="180"/>
      </w:pPr>
    </w:lvl>
    <w:lvl w:ilvl="6" w:tplc="0C09000F" w:tentative="1">
      <w:start w:val="1"/>
      <w:numFmt w:val="decimal"/>
      <w:lvlText w:val="%7."/>
      <w:lvlJc w:val="left"/>
      <w:pPr>
        <w:ind w:left="4538" w:hanging="360"/>
      </w:pPr>
    </w:lvl>
    <w:lvl w:ilvl="7" w:tplc="0C090019" w:tentative="1">
      <w:start w:val="1"/>
      <w:numFmt w:val="lowerLetter"/>
      <w:lvlText w:val="%8."/>
      <w:lvlJc w:val="left"/>
      <w:pPr>
        <w:ind w:left="5258" w:hanging="360"/>
      </w:pPr>
    </w:lvl>
    <w:lvl w:ilvl="8" w:tplc="0C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93658C"/>
    <w:multiLevelType w:val="hybridMultilevel"/>
    <w:tmpl w:val="0C22AFCC"/>
    <w:lvl w:ilvl="0" w:tplc="9C701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C20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3665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26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9815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06D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6AA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94E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4A5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D9A5FF9"/>
    <w:multiLevelType w:val="hybridMultilevel"/>
    <w:tmpl w:val="1AAC9612"/>
    <w:lvl w:ilvl="0" w:tplc="0C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DD36AB5"/>
    <w:multiLevelType w:val="hybridMultilevel"/>
    <w:tmpl w:val="E3FE0476"/>
    <w:lvl w:ilvl="0" w:tplc="9CE68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52C100">
      <w:start w:val="84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F0F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EA2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C8A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E8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870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084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F40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086735F"/>
    <w:multiLevelType w:val="multilevel"/>
    <w:tmpl w:val="F1420D32"/>
    <w:styleLink w:val="TableBullets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050236"/>
    <w:multiLevelType w:val="multilevel"/>
    <w:tmpl w:val="FD7E8B74"/>
    <w:styleLink w:val="Sources"/>
    <w:lvl w:ilvl="0">
      <w:start w:val="1"/>
      <w:numFmt w:val="none"/>
      <w:lvlText w:val="Source: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2">
    <w:nsid w:val="21142BAB"/>
    <w:multiLevelType w:val="hybridMultilevel"/>
    <w:tmpl w:val="F13062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CB5C33"/>
    <w:multiLevelType w:val="hybridMultilevel"/>
    <w:tmpl w:val="826E59EA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65C5A8F"/>
    <w:multiLevelType w:val="hybridMultilevel"/>
    <w:tmpl w:val="422ABB52"/>
    <w:lvl w:ilvl="0" w:tplc="C5C23E14">
      <w:start w:val="1"/>
      <w:numFmt w:val="decimal"/>
      <w:lvlText w:val="%1."/>
      <w:lvlJc w:val="left"/>
      <w:pPr>
        <w:ind w:left="720" w:hanging="360"/>
      </w:pPr>
      <w:rPr>
        <w:rFonts w:cs="MyriadPro-Regular" w:hint="default"/>
        <w:b/>
        <w:sz w:val="2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6173F0"/>
    <w:multiLevelType w:val="hybridMultilevel"/>
    <w:tmpl w:val="089822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5F11F4"/>
    <w:multiLevelType w:val="multilevel"/>
    <w:tmpl w:val="8EAA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EB67BE"/>
    <w:multiLevelType w:val="hybridMultilevel"/>
    <w:tmpl w:val="87B22D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F17F4E"/>
    <w:multiLevelType w:val="hybridMultilevel"/>
    <w:tmpl w:val="18BC4CD6"/>
    <w:lvl w:ilvl="0" w:tplc="3676D9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0A4A50"/>
    <w:multiLevelType w:val="hybridMultilevel"/>
    <w:tmpl w:val="4FA831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7E1493"/>
    <w:multiLevelType w:val="hybridMultilevel"/>
    <w:tmpl w:val="ECE0FBC4"/>
    <w:lvl w:ilvl="0" w:tplc="4B3E1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A26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9CB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C69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60C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5E9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CE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9EB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62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9424A36"/>
    <w:multiLevelType w:val="multilevel"/>
    <w:tmpl w:val="271CD5E6"/>
    <w:numStyleLink w:val="Numbers"/>
  </w:abstractNum>
  <w:abstractNum w:abstractNumId="22">
    <w:nsid w:val="3E4D4773"/>
    <w:multiLevelType w:val="hybridMultilevel"/>
    <w:tmpl w:val="3420126E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F5599F"/>
    <w:multiLevelType w:val="hybridMultilevel"/>
    <w:tmpl w:val="25106452"/>
    <w:lvl w:ilvl="0" w:tplc="A9640FFA">
      <w:start w:val="1"/>
      <w:numFmt w:val="upperLetter"/>
      <w:lvlText w:val="%1."/>
      <w:lvlJc w:val="left"/>
      <w:pPr>
        <w:ind w:left="717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37" w:hanging="360"/>
      </w:pPr>
    </w:lvl>
    <w:lvl w:ilvl="2" w:tplc="0C09001B" w:tentative="1">
      <w:start w:val="1"/>
      <w:numFmt w:val="lowerRoman"/>
      <w:lvlText w:val="%3."/>
      <w:lvlJc w:val="right"/>
      <w:pPr>
        <w:ind w:left="2157" w:hanging="180"/>
      </w:pPr>
    </w:lvl>
    <w:lvl w:ilvl="3" w:tplc="0C09000F" w:tentative="1">
      <w:start w:val="1"/>
      <w:numFmt w:val="decimal"/>
      <w:lvlText w:val="%4."/>
      <w:lvlJc w:val="left"/>
      <w:pPr>
        <w:ind w:left="2877" w:hanging="360"/>
      </w:pPr>
    </w:lvl>
    <w:lvl w:ilvl="4" w:tplc="0C090019" w:tentative="1">
      <w:start w:val="1"/>
      <w:numFmt w:val="lowerLetter"/>
      <w:lvlText w:val="%5."/>
      <w:lvlJc w:val="left"/>
      <w:pPr>
        <w:ind w:left="3597" w:hanging="360"/>
      </w:pPr>
    </w:lvl>
    <w:lvl w:ilvl="5" w:tplc="0C09001B" w:tentative="1">
      <w:start w:val="1"/>
      <w:numFmt w:val="lowerRoman"/>
      <w:lvlText w:val="%6."/>
      <w:lvlJc w:val="right"/>
      <w:pPr>
        <w:ind w:left="4317" w:hanging="180"/>
      </w:pPr>
    </w:lvl>
    <w:lvl w:ilvl="6" w:tplc="0C09000F" w:tentative="1">
      <w:start w:val="1"/>
      <w:numFmt w:val="decimal"/>
      <w:lvlText w:val="%7."/>
      <w:lvlJc w:val="left"/>
      <w:pPr>
        <w:ind w:left="5037" w:hanging="360"/>
      </w:pPr>
    </w:lvl>
    <w:lvl w:ilvl="7" w:tplc="0C090019" w:tentative="1">
      <w:start w:val="1"/>
      <w:numFmt w:val="lowerLetter"/>
      <w:lvlText w:val="%8."/>
      <w:lvlJc w:val="left"/>
      <w:pPr>
        <w:ind w:left="5757" w:hanging="360"/>
      </w:pPr>
    </w:lvl>
    <w:lvl w:ilvl="8" w:tplc="0C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265682E"/>
    <w:multiLevelType w:val="multilevel"/>
    <w:tmpl w:val="0B786F20"/>
    <w:styleLink w:val="Bullets"/>
    <w:lvl w:ilvl="0">
      <w:start w:val="1"/>
      <w:numFmt w:val="bullet"/>
      <w:pStyle w:val="ListBullet"/>
      <w:lvlText w:val="●"/>
      <w:lvlJc w:val="left"/>
      <w:pPr>
        <w:ind w:left="360" w:hanging="360"/>
      </w:pPr>
      <w:rPr>
        <w:rFonts w:ascii="Verdana" w:hAnsi="Verdana" w:hint="default"/>
        <w:b/>
        <w:i w:val="0"/>
        <w:color w:val="000000" w:themeColor="text1"/>
        <w:sz w:val="20"/>
      </w:rPr>
    </w:lvl>
    <w:lvl w:ilvl="1">
      <w:start w:val="1"/>
      <w:numFmt w:val="bullet"/>
      <w:lvlText w:val="›"/>
      <w:lvlJc w:val="left"/>
      <w:pPr>
        <w:tabs>
          <w:tab w:val="num" w:pos="680"/>
        </w:tabs>
        <w:ind w:left="680" w:hanging="340"/>
      </w:pPr>
      <w:rPr>
        <w:rFonts w:ascii="Arial" w:hAnsi="Arial" w:hint="default"/>
        <w:color w:val="009AE4"/>
      </w:rPr>
    </w:lvl>
    <w:lvl w:ilvl="2">
      <w:start w:val="1"/>
      <w:numFmt w:val="bullet"/>
      <w:lvlText w:val="›"/>
      <w:lvlJc w:val="left"/>
      <w:pPr>
        <w:tabs>
          <w:tab w:val="num" w:pos="1021"/>
        </w:tabs>
        <w:ind w:left="1021" w:hanging="341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6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43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6480" w:hanging="360"/>
      </w:pPr>
      <w:rPr>
        <w:rFonts w:hint="default"/>
      </w:rPr>
    </w:lvl>
  </w:abstractNum>
  <w:abstractNum w:abstractNumId="25">
    <w:nsid w:val="432C3F89"/>
    <w:multiLevelType w:val="hybridMultilevel"/>
    <w:tmpl w:val="D6F062B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0E02B0"/>
    <w:multiLevelType w:val="hybridMultilevel"/>
    <w:tmpl w:val="DA06A444"/>
    <w:lvl w:ilvl="0" w:tplc="4990789A">
      <w:start w:val="1"/>
      <w:numFmt w:val="bullet"/>
      <w:pStyle w:val="ListBullet2"/>
      <w:lvlText w:val="›"/>
      <w:lvlJc w:val="left"/>
      <w:pPr>
        <w:ind w:left="700" w:hanging="360"/>
      </w:pPr>
      <w:rPr>
        <w:rFonts w:ascii="Verdana" w:hAnsi="Verdana" w:hint="default"/>
        <w:sz w:val="2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1767B6"/>
    <w:multiLevelType w:val="multilevel"/>
    <w:tmpl w:val="271CD5E6"/>
    <w:styleLink w:val="Numbers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3176" w:hanging="340"/>
      </w:pPr>
      <w:rPr>
        <w:rFonts w:hint="default"/>
      </w:rPr>
    </w:lvl>
    <w:lvl w:ilvl="2">
      <w:start w:val="1"/>
      <w:numFmt w:val="none"/>
      <w:lvlText w:val="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60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432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480" w:hanging="180"/>
      </w:pPr>
      <w:rPr>
        <w:rFonts w:hint="default"/>
      </w:rPr>
    </w:lvl>
  </w:abstractNum>
  <w:abstractNum w:abstractNumId="28">
    <w:nsid w:val="5D525F34"/>
    <w:multiLevelType w:val="hybridMultilevel"/>
    <w:tmpl w:val="749C0C1C"/>
    <w:lvl w:ilvl="0" w:tplc="CBA4DDD0">
      <w:start w:val="1"/>
      <w:numFmt w:val="bullet"/>
      <w:pStyle w:val="ListBullet3"/>
      <w:lvlText w:val="›"/>
      <w:lvlJc w:val="left"/>
      <w:pPr>
        <w:ind w:left="2520" w:hanging="360"/>
      </w:pPr>
      <w:rPr>
        <w:rFonts w:ascii="Verdana" w:hAnsi="Verdana" w:hint="default"/>
        <w:sz w:val="20"/>
      </w:rPr>
    </w:lvl>
    <w:lvl w:ilvl="1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>
    <w:nsid w:val="5E005E7A"/>
    <w:multiLevelType w:val="hybridMultilevel"/>
    <w:tmpl w:val="528C2C7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C765F4"/>
    <w:multiLevelType w:val="hybridMultilevel"/>
    <w:tmpl w:val="6960E88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5A2501"/>
    <w:multiLevelType w:val="hybridMultilevel"/>
    <w:tmpl w:val="36CA5DA6"/>
    <w:lvl w:ilvl="0" w:tplc="B0F2BDAE">
      <w:start w:val="1"/>
      <w:numFmt w:val="lowerRoman"/>
      <w:pStyle w:val="ListNumber3"/>
      <w:lvlText w:val="%1."/>
      <w:lvlJc w:val="right"/>
      <w:pPr>
        <w:ind w:left="213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858" w:hanging="360"/>
      </w:pPr>
    </w:lvl>
    <w:lvl w:ilvl="2" w:tplc="0C09001B" w:tentative="1">
      <w:start w:val="1"/>
      <w:numFmt w:val="lowerRoman"/>
      <w:lvlText w:val="%3."/>
      <w:lvlJc w:val="right"/>
      <w:pPr>
        <w:ind w:left="3578" w:hanging="180"/>
      </w:pPr>
    </w:lvl>
    <w:lvl w:ilvl="3" w:tplc="0C09000F" w:tentative="1">
      <w:start w:val="1"/>
      <w:numFmt w:val="decimal"/>
      <w:lvlText w:val="%4."/>
      <w:lvlJc w:val="left"/>
      <w:pPr>
        <w:ind w:left="4298" w:hanging="360"/>
      </w:pPr>
    </w:lvl>
    <w:lvl w:ilvl="4" w:tplc="0C090019" w:tentative="1">
      <w:start w:val="1"/>
      <w:numFmt w:val="lowerLetter"/>
      <w:lvlText w:val="%5."/>
      <w:lvlJc w:val="left"/>
      <w:pPr>
        <w:ind w:left="5018" w:hanging="360"/>
      </w:pPr>
    </w:lvl>
    <w:lvl w:ilvl="5" w:tplc="0C09001B" w:tentative="1">
      <w:start w:val="1"/>
      <w:numFmt w:val="lowerRoman"/>
      <w:lvlText w:val="%6."/>
      <w:lvlJc w:val="right"/>
      <w:pPr>
        <w:ind w:left="5738" w:hanging="180"/>
      </w:pPr>
    </w:lvl>
    <w:lvl w:ilvl="6" w:tplc="0C09000F" w:tentative="1">
      <w:start w:val="1"/>
      <w:numFmt w:val="decimal"/>
      <w:lvlText w:val="%7."/>
      <w:lvlJc w:val="left"/>
      <w:pPr>
        <w:ind w:left="6458" w:hanging="360"/>
      </w:pPr>
    </w:lvl>
    <w:lvl w:ilvl="7" w:tplc="0C090019" w:tentative="1">
      <w:start w:val="1"/>
      <w:numFmt w:val="lowerLetter"/>
      <w:lvlText w:val="%8."/>
      <w:lvlJc w:val="left"/>
      <w:pPr>
        <w:ind w:left="7178" w:hanging="360"/>
      </w:pPr>
    </w:lvl>
    <w:lvl w:ilvl="8" w:tplc="0C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2">
    <w:nsid w:val="6A9E7D0F"/>
    <w:multiLevelType w:val="hybridMultilevel"/>
    <w:tmpl w:val="16A40BAC"/>
    <w:lvl w:ilvl="0" w:tplc="001EC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EEA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5483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CA9B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46F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CE9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DE8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DC1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D44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C886077"/>
    <w:multiLevelType w:val="hybridMultilevel"/>
    <w:tmpl w:val="5986F006"/>
    <w:lvl w:ilvl="0" w:tplc="3A2AC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DC6193B"/>
    <w:multiLevelType w:val="hybridMultilevel"/>
    <w:tmpl w:val="3EB4D166"/>
    <w:lvl w:ilvl="0" w:tplc="C132367E">
      <w:start w:val="1"/>
      <w:numFmt w:val="bullet"/>
      <w:pStyle w:val="Bullet2"/>
      <w:lvlText w:val="o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5">
    <w:nsid w:val="6DF80BCE"/>
    <w:multiLevelType w:val="hybridMultilevel"/>
    <w:tmpl w:val="AEC07254"/>
    <w:lvl w:ilvl="0" w:tplc="EC64504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>
    <w:nsid w:val="6E7146BE"/>
    <w:multiLevelType w:val="hybridMultilevel"/>
    <w:tmpl w:val="35D8E688"/>
    <w:lvl w:ilvl="0" w:tplc="A60207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CC4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109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AC1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AA9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123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102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0EA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269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76A6181D"/>
    <w:multiLevelType w:val="hybridMultilevel"/>
    <w:tmpl w:val="9A4CEC8C"/>
    <w:lvl w:ilvl="0" w:tplc="47B0AC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400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640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4E7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B01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F62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04A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F63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903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79BF749F"/>
    <w:multiLevelType w:val="hybridMultilevel"/>
    <w:tmpl w:val="722C7E28"/>
    <w:lvl w:ilvl="0" w:tplc="0C09001B">
      <w:start w:val="1"/>
      <w:numFmt w:val="lowerRoman"/>
      <w:lvlText w:val="%1."/>
      <w:lvlJc w:val="right"/>
      <w:pPr>
        <w:ind w:left="1797" w:hanging="360"/>
      </w:pPr>
    </w:lvl>
    <w:lvl w:ilvl="1" w:tplc="0C090019" w:tentative="1">
      <w:start w:val="1"/>
      <w:numFmt w:val="lowerLetter"/>
      <w:lvlText w:val="%2."/>
      <w:lvlJc w:val="left"/>
      <w:pPr>
        <w:ind w:left="2517" w:hanging="360"/>
      </w:pPr>
    </w:lvl>
    <w:lvl w:ilvl="2" w:tplc="0C09001B" w:tentative="1">
      <w:start w:val="1"/>
      <w:numFmt w:val="lowerRoman"/>
      <w:lvlText w:val="%3."/>
      <w:lvlJc w:val="right"/>
      <w:pPr>
        <w:ind w:left="3237" w:hanging="180"/>
      </w:pPr>
    </w:lvl>
    <w:lvl w:ilvl="3" w:tplc="0C09000F" w:tentative="1">
      <w:start w:val="1"/>
      <w:numFmt w:val="decimal"/>
      <w:lvlText w:val="%4."/>
      <w:lvlJc w:val="left"/>
      <w:pPr>
        <w:ind w:left="3957" w:hanging="360"/>
      </w:pPr>
    </w:lvl>
    <w:lvl w:ilvl="4" w:tplc="0C090019" w:tentative="1">
      <w:start w:val="1"/>
      <w:numFmt w:val="lowerLetter"/>
      <w:lvlText w:val="%5."/>
      <w:lvlJc w:val="left"/>
      <w:pPr>
        <w:ind w:left="4677" w:hanging="360"/>
      </w:pPr>
    </w:lvl>
    <w:lvl w:ilvl="5" w:tplc="0C09001B" w:tentative="1">
      <w:start w:val="1"/>
      <w:numFmt w:val="lowerRoman"/>
      <w:lvlText w:val="%6."/>
      <w:lvlJc w:val="right"/>
      <w:pPr>
        <w:ind w:left="5397" w:hanging="180"/>
      </w:pPr>
    </w:lvl>
    <w:lvl w:ilvl="6" w:tplc="0C09000F" w:tentative="1">
      <w:start w:val="1"/>
      <w:numFmt w:val="decimal"/>
      <w:lvlText w:val="%7."/>
      <w:lvlJc w:val="left"/>
      <w:pPr>
        <w:ind w:left="6117" w:hanging="360"/>
      </w:pPr>
    </w:lvl>
    <w:lvl w:ilvl="7" w:tplc="0C090019" w:tentative="1">
      <w:start w:val="1"/>
      <w:numFmt w:val="lowerLetter"/>
      <w:lvlText w:val="%8."/>
      <w:lvlJc w:val="left"/>
      <w:pPr>
        <w:ind w:left="6837" w:hanging="360"/>
      </w:pPr>
    </w:lvl>
    <w:lvl w:ilvl="8" w:tplc="0C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9">
    <w:nsid w:val="7EE31613"/>
    <w:multiLevelType w:val="hybridMultilevel"/>
    <w:tmpl w:val="770A3D68"/>
    <w:lvl w:ilvl="0" w:tplc="02C80A2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10"/>
  </w:num>
  <w:num w:numId="4">
    <w:abstractNumId w:val="27"/>
  </w:num>
  <w:num w:numId="5">
    <w:abstractNumId w:val="24"/>
  </w:num>
  <w:num w:numId="6">
    <w:abstractNumId w:val="21"/>
  </w:num>
  <w:num w:numId="7">
    <w:abstractNumId w:val="26"/>
  </w:num>
  <w:num w:numId="8">
    <w:abstractNumId w:val="28"/>
  </w:num>
  <w:num w:numId="9">
    <w:abstractNumId w:val="31"/>
  </w:num>
  <w:num w:numId="10">
    <w:abstractNumId w:val="31"/>
    <w:lvlOverride w:ilvl="0">
      <w:startOverride w:val="1"/>
    </w:lvlOverride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2"/>
  </w:num>
  <w:num w:numId="16">
    <w:abstractNumId w:val="34"/>
  </w:num>
  <w:num w:numId="17">
    <w:abstractNumId w:val="5"/>
  </w:num>
  <w:num w:numId="18">
    <w:abstractNumId w:val="23"/>
  </w:num>
  <w:num w:numId="19">
    <w:abstractNumId w:val="8"/>
  </w:num>
  <w:num w:numId="20">
    <w:abstractNumId w:val="4"/>
  </w:num>
  <w:num w:numId="21">
    <w:abstractNumId w:val="38"/>
  </w:num>
  <w:num w:numId="22">
    <w:abstractNumId w:val="13"/>
  </w:num>
  <w:num w:numId="23">
    <w:abstractNumId w:val="35"/>
  </w:num>
  <w:num w:numId="24">
    <w:abstractNumId w:val="17"/>
  </w:num>
  <w:num w:numId="25">
    <w:abstractNumId w:val="16"/>
  </w:num>
  <w:num w:numId="26">
    <w:abstractNumId w:val="18"/>
  </w:num>
  <w:num w:numId="27">
    <w:abstractNumId w:val="39"/>
  </w:num>
  <w:num w:numId="28">
    <w:abstractNumId w:val="14"/>
  </w:num>
  <w:num w:numId="29">
    <w:abstractNumId w:val="6"/>
  </w:num>
  <w:num w:numId="30">
    <w:abstractNumId w:val="24"/>
  </w:num>
  <w:num w:numId="31">
    <w:abstractNumId w:val="24"/>
  </w:num>
  <w:num w:numId="32">
    <w:abstractNumId w:val="19"/>
  </w:num>
  <w:num w:numId="33">
    <w:abstractNumId w:val="24"/>
  </w:num>
  <w:num w:numId="34">
    <w:abstractNumId w:val="24"/>
  </w:num>
  <w:num w:numId="35">
    <w:abstractNumId w:val="15"/>
  </w:num>
  <w:num w:numId="36">
    <w:abstractNumId w:val="37"/>
  </w:num>
  <w:num w:numId="37">
    <w:abstractNumId w:val="9"/>
  </w:num>
  <w:num w:numId="38">
    <w:abstractNumId w:val="32"/>
  </w:num>
  <w:num w:numId="39">
    <w:abstractNumId w:val="7"/>
  </w:num>
  <w:num w:numId="40">
    <w:abstractNumId w:val="20"/>
  </w:num>
  <w:num w:numId="41">
    <w:abstractNumId w:val="36"/>
  </w:num>
  <w:num w:numId="42">
    <w:abstractNumId w:val="12"/>
  </w:num>
  <w:num w:numId="43">
    <w:abstractNumId w:val="30"/>
  </w:num>
  <w:num w:numId="44">
    <w:abstractNumId w:val="29"/>
  </w:num>
  <w:num w:numId="45">
    <w:abstractNumId w:val="33"/>
  </w:num>
  <w:num w:numId="46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C30"/>
    <w:rsid w:val="00000EEA"/>
    <w:rsid w:val="00002AA7"/>
    <w:rsid w:val="000031E1"/>
    <w:rsid w:val="00004E9B"/>
    <w:rsid w:val="00004F0C"/>
    <w:rsid w:val="0000586C"/>
    <w:rsid w:val="00010A13"/>
    <w:rsid w:val="00011FC6"/>
    <w:rsid w:val="000126EB"/>
    <w:rsid w:val="00012944"/>
    <w:rsid w:val="0001450F"/>
    <w:rsid w:val="00015E82"/>
    <w:rsid w:val="00016225"/>
    <w:rsid w:val="0001775B"/>
    <w:rsid w:val="00024D99"/>
    <w:rsid w:val="00024F32"/>
    <w:rsid w:val="00024F6E"/>
    <w:rsid w:val="00025FD5"/>
    <w:rsid w:val="0002669F"/>
    <w:rsid w:val="0002686D"/>
    <w:rsid w:val="00027583"/>
    <w:rsid w:val="0002783E"/>
    <w:rsid w:val="000308CA"/>
    <w:rsid w:val="0003217B"/>
    <w:rsid w:val="00032C10"/>
    <w:rsid w:val="000360A8"/>
    <w:rsid w:val="00040232"/>
    <w:rsid w:val="00040EBB"/>
    <w:rsid w:val="00042A1A"/>
    <w:rsid w:val="000430F2"/>
    <w:rsid w:val="00043498"/>
    <w:rsid w:val="00043876"/>
    <w:rsid w:val="000443E1"/>
    <w:rsid w:val="00046533"/>
    <w:rsid w:val="0005048B"/>
    <w:rsid w:val="00051456"/>
    <w:rsid w:val="0005226F"/>
    <w:rsid w:val="00052FD5"/>
    <w:rsid w:val="00053E83"/>
    <w:rsid w:val="00056FD0"/>
    <w:rsid w:val="000575CE"/>
    <w:rsid w:val="0006081B"/>
    <w:rsid w:val="00061390"/>
    <w:rsid w:val="000667A4"/>
    <w:rsid w:val="000713EB"/>
    <w:rsid w:val="00072403"/>
    <w:rsid w:val="000729C1"/>
    <w:rsid w:val="00074DFE"/>
    <w:rsid w:val="00075774"/>
    <w:rsid w:val="000758D3"/>
    <w:rsid w:val="00075B0B"/>
    <w:rsid w:val="00076211"/>
    <w:rsid w:val="000767E6"/>
    <w:rsid w:val="000815C2"/>
    <w:rsid w:val="00081AC1"/>
    <w:rsid w:val="00083CBE"/>
    <w:rsid w:val="00084957"/>
    <w:rsid w:val="00087ADA"/>
    <w:rsid w:val="0009181C"/>
    <w:rsid w:val="000940BD"/>
    <w:rsid w:val="000949C6"/>
    <w:rsid w:val="00095668"/>
    <w:rsid w:val="000979AD"/>
    <w:rsid w:val="000A0112"/>
    <w:rsid w:val="000A4A03"/>
    <w:rsid w:val="000A70DA"/>
    <w:rsid w:val="000A72AA"/>
    <w:rsid w:val="000B054E"/>
    <w:rsid w:val="000B1470"/>
    <w:rsid w:val="000B1CFE"/>
    <w:rsid w:val="000B3486"/>
    <w:rsid w:val="000B415E"/>
    <w:rsid w:val="000B4335"/>
    <w:rsid w:val="000B7B50"/>
    <w:rsid w:val="000C02C0"/>
    <w:rsid w:val="000C05F1"/>
    <w:rsid w:val="000C0798"/>
    <w:rsid w:val="000C0940"/>
    <w:rsid w:val="000C0E41"/>
    <w:rsid w:val="000C116C"/>
    <w:rsid w:val="000C2FC6"/>
    <w:rsid w:val="000C4051"/>
    <w:rsid w:val="000C5249"/>
    <w:rsid w:val="000C61C0"/>
    <w:rsid w:val="000C7D15"/>
    <w:rsid w:val="000D0298"/>
    <w:rsid w:val="000D19DE"/>
    <w:rsid w:val="000D25C3"/>
    <w:rsid w:val="000D53E6"/>
    <w:rsid w:val="000D5DA3"/>
    <w:rsid w:val="000D6D2F"/>
    <w:rsid w:val="000E1370"/>
    <w:rsid w:val="000E1C94"/>
    <w:rsid w:val="000E1CF3"/>
    <w:rsid w:val="000E2148"/>
    <w:rsid w:val="000E2422"/>
    <w:rsid w:val="000E410B"/>
    <w:rsid w:val="000E599F"/>
    <w:rsid w:val="000F5996"/>
    <w:rsid w:val="00102378"/>
    <w:rsid w:val="00104FBD"/>
    <w:rsid w:val="001067F0"/>
    <w:rsid w:val="001067F3"/>
    <w:rsid w:val="001068F9"/>
    <w:rsid w:val="001100D4"/>
    <w:rsid w:val="00110C7D"/>
    <w:rsid w:val="0011346D"/>
    <w:rsid w:val="0011470B"/>
    <w:rsid w:val="00116C3E"/>
    <w:rsid w:val="00117E59"/>
    <w:rsid w:val="0012201E"/>
    <w:rsid w:val="00122FDB"/>
    <w:rsid w:val="001230CC"/>
    <w:rsid w:val="00123BCC"/>
    <w:rsid w:val="00123FD7"/>
    <w:rsid w:val="001241CE"/>
    <w:rsid w:val="0013056D"/>
    <w:rsid w:val="0013089B"/>
    <w:rsid w:val="001318A0"/>
    <w:rsid w:val="00132F76"/>
    <w:rsid w:val="00133765"/>
    <w:rsid w:val="0013384F"/>
    <w:rsid w:val="00134DE8"/>
    <w:rsid w:val="00134FC3"/>
    <w:rsid w:val="00135747"/>
    <w:rsid w:val="001362D8"/>
    <w:rsid w:val="00136B7F"/>
    <w:rsid w:val="00143055"/>
    <w:rsid w:val="001441A4"/>
    <w:rsid w:val="0014619B"/>
    <w:rsid w:val="0014666D"/>
    <w:rsid w:val="0014735F"/>
    <w:rsid w:val="00147FFB"/>
    <w:rsid w:val="00150571"/>
    <w:rsid w:val="00150774"/>
    <w:rsid w:val="0015112E"/>
    <w:rsid w:val="00151663"/>
    <w:rsid w:val="00153253"/>
    <w:rsid w:val="0015605C"/>
    <w:rsid w:val="001573BB"/>
    <w:rsid w:val="00157AAE"/>
    <w:rsid w:val="001662AD"/>
    <w:rsid w:val="001708B3"/>
    <w:rsid w:val="00174A49"/>
    <w:rsid w:val="00177270"/>
    <w:rsid w:val="0018757F"/>
    <w:rsid w:val="00190D8E"/>
    <w:rsid w:val="00190E0B"/>
    <w:rsid w:val="00190F6D"/>
    <w:rsid w:val="00191BCD"/>
    <w:rsid w:val="001926D2"/>
    <w:rsid w:val="00193162"/>
    <w:rsid w:val="0019410C"/>
    <w:rsid w:val="00194D75"/>
    <w:rsid w:val="00195301"/>
    <w:rsid w:val="0019542C"/>
    <w:rsid w:val="00195A26"/>
    <w:rsid w:val="00195F9A"/>
    <w:rsid w:val="00195FB1"/>
    <w:rsid w:val="00196146"/>
    <w:rsid w:val="001A22AE"/>
    <w:rsid w:val="001A3926"/>
    <w:rsid w:val="001A5DF5"/>
    <w:rsid w:val="001B00A0"/>
    <w:rsid w:val="001B01B8"/>
    <w:rsid w:val="001B23ED"/>
    <w:rsid w:val="001B34DE"/>
    <w:rsid w:val="001B6CB5"/>
    <w:rsid w:val="001B79DA"/>
    <w:rsid w:val="001B7BEA"/>
    <w:rsid w:val="001B7BF3"/>
    <w:rsid w:val="001C0B30"/>
    <w:rsid w:val="001C38A0"/>
    <w:rsid w:val="001C3D5B"/>
    <w:rsid w:val="001C4C22"/>
    <w:rsid w:val="001C540A"/>
    <w:rsid w:val="001C5CA5"/>
    <w:rsid w:val="001C663B"/>
    <w:rsid w:val="001D225E"/>
    <w:rsid w:val="001D2B63"/>
    <w:rsid w:val="001D32E8"/>
    <w:rsid w:val="001D4D59"/>
    <w:rsid w:val="001D66F0"/>
    <w:rsid w:val="001D6AC9"/>
    <w:rsid w:val="001D713C"/>
    <w:rsid w:val="001D7D61"/>
    <w:rsid w:val="001E30E8"/>
    <w:rsid w:val="001E3AA9"/>
    <w:rsid w:val="001E4586"/>
    <w:rsid w:val="001E4C59"/>
    <w:rsid w:val="001E531C"/>
    <w:rsid w:val="001E6495"/>
    <w:rsid w:val="001E762E"/>
    <w:rsid w:val="001F2319"/>
    <w:rsid w:val="001F33AD"/>
    <w:rsid w:val="001F6525"/>
    <w:rsid w:val="001F6841"/>
    <w:rsid w:val="001F704B"/>
    <w:rsid w:val="0020034E"/>
    <w:rsid w:val="002004F2"/>
    <w:rsid w:val="00200E8B"/>
    <w:rsid w:val="00201C04"/>
    <w:rsid w:val="00201C06"/>
    <w:rsid w:val="002028AE"/>
    <w:rsid w:val="002040F0"/>
    <w:rsid w:val="002101A4"/>
    <w:rsid w:val="002109F9"/>
    <w:rsid w:val="002132E8"/>
    <w:rsid w:val="002154A2"/>
    <w:rsid w:val="002156C8"/>
    <w:rsid w:val="00216FF5"/>
    <w:rsid w:val="00221A8F"/>
    <w:rsid w:val="00221D5A"/>
    <w:rsid w:val="00224E89"/>
    <w:rsid w:val="002254A0"/>
    <w:rsid w:val="002256CA"/>
    <w:rsid w:val="0023001C"/>
    <w:rsid w:val="0023082A"/>
    <w:rsid w:val="002313BC"/>
    <w:rsid w:val="00231C45"/>
    <w:rsid w:val="00232864"/>
    <w:rsid w:val="002328EE"/>
    <w:rsid w:val="00232B56"/>
    <w:rsid w:val="00233601"/>
    <w:rsid w:val="00240A1B"/>
    <w:rsid w:val="00240B0B"/>
    <w:rsid w:val="00241295"/>
    <w:rsid w:val="002418DA"/>
    <w:rsid w:val="00241BAC"/>
    <w:rsid w:val="002421F2"/>
    <w:rsid w:val="00243947"/>
    <w:rsid w:val="00251DDE"/>
    <w:rsid w:val="00252527"/>
    <w:rsid w:val="00252CBB"/>
    <w:rsid w:val="002530FC"/>
    <w:rsid w:val="00255F68"/>
    <w:rsid w:val="002571A3"/>
    <w:rsid w:val="002579B2"/>
    <w:rsid w:val="00257C92"/>
    <w:rsid w:val="0026032D"/>
    <w:rsid w:val="00260CC9"/>
    <w:rsid w:val="002624B9"/>
    <w:rsid w:val="00262FC4"/>
    <w:rsid w:val="00263A58"/>
    <w:rsid w:val="002658DD"/>
    <w:rsid w:val="00265DF1"/>
    <w:rsid w:val="00267364"/>
    <w:rsid w:val="0026739B"/>
    <w:rsid w:val="00274DF1"/>
    <w:rsid w:val="00274FEA"/>
    <w:rsid w:val="00276E3E"/>
    <w:rsid w:val="00277240"/>
    <w:rsid w:val="00277562"/>
    <w:rsid w:val="002809C5"/>
    <w:rsid w:val="00280E4B"/>
    <w:rsid w:val="002825DB"/>
    <w:rsid w:val="002852DB"/>
    <w:rsid w:val="00285F27"/>
    <w:rsid w:val="0028624F"/>
    <w:rsid w:val="00287FBB"/>
    <w:rsid w:val="0029026E"/>
    <w:rsid w:val="00293830"/>
    <w:rsid w:val="00295D01"/>
    <w:rsid w:val="002A0400"/>
    <w:rsid w:val="002A0AC6"/>
    <w:rsid w:val="002A356F"/>
    <w:rsid w:val="002A47DB"/>
    <w:rsid w:val="002A5A18"/>
    <w:rsid w:val="002A5D8F"/>
    <w:rsid w:val="002A658F"/>
    <w:rsid w:val="002B02A6"/>
    <w:rsid w:val="002B1E17"/>
    <w:rsid w:val="002B3349"/>
    <w:rsid w:val="002B34D4"/>
    <w:rsid w:val="002B4524"/>
    <w:rsid w:val="002B5715"/>
    <w:rsid w:val="002B78F9"/>
    <w:rsid w:val="002C244C"/>
    <w:rsid w:val="002C254C"/>
    <w:rsid w:val="002C54A6"/>
    <w:rsid w:val="002C6482"/>
    <w:rsid w:val="002D00A6"/>
    <w:rsid w:val="002D147A"/>
    <w:rsid w:val="002D3F68"/>
    <w:rsid w:val="002D519D"/>
    <w:rsid w:val="002D56F8"/>
    <w:rsid w:val="002D688F"/>
    <w:rsid w:val="002D691B"/>
    <w:rsid w:val="002D77D0"/>
    <w:rsid w:val="002E0C1E"/>
    <w:rsid w:val="002E3B33"/>
    <w:rsid w:val="002E3BB0"/>
    <w:rsid w:val="002E6619"/>
    <w:rsid w:val="002E6D75"/>
    <w:rsid w:val="002E7AB1"/>
    <w:rsid w:val="002E7DC9"/>
    <w:rsid w:val="002F1AF4"/>
    <w:rsid w:val="002F5550"/>
    <w:rsid w:val="002F5F26"/>
    <w:rsid w:val="00300977"/>
    <w:rsid w:val="0030107C"/>
    <w:rsid w:val="00301CEA"/>
    <w:rsid w:val="003042F5"/>
    <w:rsid w:val="003059EB"/>
    <w:rsid w:val="00306A4B"/>
    <w:rsid w:val="003078A4"/>
    <w:rsid w:val="00307B3C"/>
    <w:rsid w:val="00310421"/>
    <w:rsid w:val="00312338"/>
    <w:rsid w:val="003139EB"/>
    <w:rsid w:val="00313CAE"/>
    <w:rsid w:val="00314A1B"/>
    <w:rsid w:val="0031605A"/>
    <w:rsid w:val="0031615C"/>
    <w:rsid w:val="00317744"/>
    <w:rsid w:val="00320CBA"/>
    <w:rsid w:val="00321F5E"/>
    <w:rsid w:val="00322BA1"/>
    <w:rsid w:val="0032796C"/>
    <w:rsid w:val="00327ECF"/>
    <w:rsid w:val="00331731"/>
    <w:rsid w:val="003320AB"/>
    <w:rsid w:val="00333EED"/>
    <w:rsid w:val="0033551F"/>
    <w:rsid w:val="00340806"/>
    <w:rsid w:val="00341FFE"/>
    <w:rsid w:val="0034207A"/>
    <w:rsid w:val="003425BE"/>
    <w:rsid w:val="00343A96"/>
    <w:rsid w:val="003450A8"/>
    <w:rsid w:val="003461B2"/>
    <w:rsid w:val="0035167E"/>
    <w:rsid w:val="003522CC"/>
    <w:rsid w:val="00354970"/>
    <w:rsid w:val="0035512E"/>
    <w:rsid w:val="00355B43"/>
    <w:rsid w:val="00357251"/>
    <w:rsid w:val="00357F24"/>
    <w:rsid w:val="00361EE2"/>
    <w:rsid w:val="0036319D"/>
    <w:rsid w:val="00363928"/>
    <w:rsid w:val="00365341"/>
    <w:rsid w:val="00370091"/>
    <w:rsid w:val="0038248B"/>
    <w:rsid w:val="00383ADF"/>
    <w:rsid w:val="00390015"/>
    <w:rsid w:val="00391AAC"/>
    <w:rsid w:val="0039317A"/>
    <w:rsid w:val="00395EF5"/>
    <w:rsid w:val="0039670E"/>
    <w:rsid w:val="0039729E"/>
    <w:rsid w:val="003A014D"/>
    <w:rsid w:val="003A1AAC"/>
    <w:rsid w:val="003A2FF2"/>
    <w:rsid w:val="003A3052"/>
    <w:rsid w:val="003A476E"/>
    <w:rsid w:val="003A4AF4"/>
    <w:rsid w:val="003A5E46"/>
    <w:rsid w:val="003B1238"/>
    <w:rsid w:val="003B4380"/>
    <w:rsid w:val="003B58A6"/>
    <w:rsid w:val="003C2E55"/>
    <w:rsid w:val="003C58CB"/>
    <w:rsid w:val="003C616B"/>
    <w:rsid w:val="003C70E8"/>
    <w:rsid w:val="003D62C9"/>
    <w:rsid w:val="003D641F"/>
    <w:rsid w:val="003D778D"/>
    <w:rsid w:val="003E1626"/>
    <w:rsid w:val="003E27E2"/>
    <w:rsid w:val="003F0261"/>
    <w:rsid w:val="003F061A"/>
    <w:rsid w:val="003F1806"/>
    <w:rsid w:val="003F2816"/>
    <w:rsid w:val="003F3F84"/>
    <w:rsid w:val="003F697B"/>
    <w:rsid w:val="003F6EAD"/>
    <w:rsid w:val="0040108B"/>
    <w:rsid w:val="004014DE"/>
    <w:rsid w:val="00401C4E"/>
    <w:rsid w:val="004022CD"/>
    <w:rsid w:val="004050F9"/>
    <w:rsid w:val="004065E6"/>
    <w:rsid w:val="004070AA"/>
    <w:rsid w:val="00407DEC"/>
    <w:rsid w:val="00410CB7"/>
    <w:rsid w:val="004110AE"/>
    <w:rsid w:val="004110C9"/>
    <w:rsid w:val="004113F4"/>
    <w:rsid w:val="00411649"/>
    <w:rsid w:val="00412553"/>
    <w:rsid w:val="004134DD"/>
    <w:rsid w:val="00413A2F"/>
    <w:rsid w:val="0041517D"/>
    <w:rsid w:val="00416DF7"/>
    <w:rsid w:val="004175CA"/>
    <w:rsid w:val="00422B86"/>
    <w:rsid w:val="00424719"/>
    <w:rsid w:val="004255CA"/>
    <w:rsid w:val="00425B20"/>
    <w:rsid w:val="00426E97"/>
    <w:rsid w:val="00427630"/>
    <w:rsid w:val="004300DA"/>
    <w:rsid w:val="004302EB"/>
    <w:rsid w:val="004362E3"/>
    <w:rsid w:val="00437B68"/>
    <w:rsid w:val="00440C3F"/>
    <w:rsid w:val="00440CFE"/>
    <w:rsid w:val="00441D99"/>
    <w:rsid w:val="00444967"/>
    <w:rsid w:val="00444D4A"/>
    <w:rsid w:val="004458BD"/>
    <w:rsid w:val="004459B1"/>
    <w:rsid w:val="0045175E"/>
    <w:rsid w:val="004530DF"/>
    <w:rsid w:val="00454242"/>
    <w:rsid w:val="00455807"/>
    <w:rsid w:val="00457440"/>
    <w:rsid w:val="0045767D"/>
    <w:rsid w:val="0046209B"/>
    <w:rsid w:val="00463ED6"/>
    <w:rsid w:val="00464047"/>
    <w:rsid w:val="0046427C"/>
    <w:rsid w:val="00466556"/>
    <w:rsid w:val="004667C6"/>
    <w:rsid w:val="00467438"/>
    <w:rsid w:val="004712A8"/>
    <w:rsid w:val="00471A12"/>
    <w:rsid w:val="004730B6"/>
    <w:rsid w:val="00473A94"/>
    <w:rsid w:val="00475BB5"/>
    <w:rsid w:val="00475EB7"/>
    <w:rsid w:val="004766E5"/>
    <w:rsid w:val="004822A2"/>
    <w:rsid w:val="004826CF"/>
    <w:rsid w:val="00482C9C"/>
    <w:rsid w:val="00483F64"/>
    <w:rsid w:val="00486E4F"/>
    <w:rsid w:val="0048768F"/>
    <w:rsid w:val="00487D3D"/>
    <w:rsid w:val="00492547"/>
    <w:rsid w:val="00494587"/>
    <w:rsid w:val="00494D0A"/>
    <w:rsid w:val="0049618A"/>
    <w:rsid w:val="004A2A67"/>
    <w:rsid w:val="004A3814"/>
    <w:rsid w:val="004A56AA"/>
    <w:rsid w:val="004A7FA7"/>
    <w:rsid w:val="004B0BB8"/>
    <w:rsid w:val="004B1330"/>
    <w:rsid w:val="004B5AC9"/>
    <w:rsid w:val="004B71C3"/>
    <w:rsid w:val="004C08B6"/>
    <w:rsid w:val="004C0D00"/>
    <w:rsid w:val="004C14AB"/>
    <w:rsid w:val="004C1DD8"/>
    <w:rsid w:val="004C3462"/>
    <w:rsid w:val="004C3E43"/>
    <w:rsid w:val="004C5772"/>
    <w:rsid w:val="004C5D75"/>
    <w:rsid w:val="004D0A90"/>
    <w:rsid w:val="004D15B8"/>
    <w:rsid w:val="004D1CE2"/>
    <w:rsid w:val="004D3E38"/>
    <w:rsid w:val="004D44AC"/>
    <w:rsid w:val="004D4A18"/>
    <w:rsid w:val="004D5DDD"/>
    <w:rsid w:val="004D5ED7"/>
    <w:rsid w:val="004D6A2D"/>
    <w:rsid w:val="004D6E53"/>
    <w:rsid w:val="004D7D01"/>
    <w:rsid w:val="004E0804"/>
    <w:rsid w:val="004E1262"/>
    <w:rsid w:val="004E3049"/>
    <w:rsid w:val="004E411B"/>
    <w:rsid w:val="004E4FD8"/>
    <w:rsid w:val="004E5A88"/>
    <w:rsid w:val="004E5C69"/>
    <w:rsid w:val="004E60D0"/>
    <w:rsid w:val="004E6320"/>
    <w:rsid w:val="004F12A6"/>
    <w:rsid w:val="004F1565"/>
    <w:rsid w:val="004F1878"/>
    <w:rsid w:val="004F2304"/>
    <w:rsid w:val="004F240A"/>
    <w:rsid w:val="004F2DAD"/>
    <w:rsid w:val="004F4CC9"/>
    <w:rsid w:val="004F75D8"/>
    <w:rsid w:val="00500848"/>
    <w:rsid w:val="005025FE"/>
    <w:rsid w:val="00502911"/>
    <w:rsid w:val="00503F97"/>
    <w:rsid w:val="00506DDE"/>
    <w:rsid w:val="00507772"/>
    <w:rsid w:val="005100F3"/>
    <w:rsid w:val="0051180B"/>
    <w:rsid w:val="005136AD"/>
    <w:rsid w:val="005138BA"/>
    <w:rsid w:val="00513923"/>
    <w:rsid w:val="00514299"/>
    <w:rsid w:val="00516657"/>
    <w:rsid w:val="00520CB5"/>
    <w:rsid w:val="005211AF"/>
    <w:rsid w:val="005213E2"/>
    <w:rsid w:val="005221FA"/>
    <w:rsid w:val="005225FD"/>
    <w:rsid w:val="00522F3E"/>
    <w:rsid w:val="005231FB"/>
    <w:rsid w:val="005264F9"/>
    <w:rsid w:val="005276C2"/>
    <w:rsid w:val="0053438B"/>
    <w:rsid w:val="005406F8"/>
    <w:rsid w:val="0054169B"/>
    <w:rsid w:val="005417D2"/>
    <w:rsid w:val="005422E4"/>
    <w:rsid w:val="005431F4"/>
    <w:rsid w:val="00543721"/>
    <w:rsid w:val="00544161"/>
    <w:rsid w:val="00545CF8"/>
    <w:rsid w:val="00546D33"/>
    <w:rsid w:val="0054775A"/>
    <w:rsid w:val="00550E4D"/>
    <w:rsid w:val="00550F69"/>
    <w:rsid w:val="0055149F"/>
    <w:rsid w:val="00551F1F"/>
    <w:rsid w:val="005523C6"/>
    <w:rsid w:val="00553910"/>
    <w:rsid w:val="005544B7"/>
    <w:rsid w:val="005573D4"/>
    <w:rsid w:val="0056000B"/>
    <w:rsid w:val="005616AE"/>
    <w:rsid w:val="00571AAC"/>
    <w:rsid w:val="00571ADF"/>
    <w:rsid w:val="00571CEA"/>
    <w:rsid w:val="00571F91"/>
    <w:rsid w:val="00572916"/>
    <w:rsid w:val="00575BAF"/>
    <w:rsid w:val="00581C8A"/>
    <w:rsid w:val="00583468"/>
    <w:rsid w:val="00583949"/>
    <w:rsid w:val="0058525D"/>
    <w:rsid w:val="005900A1"/>
    <w:rsid w:val="00590B01"/>
    <w:rsid w:val="005917EC"/>
    <w:rsid w:val="0059197B"/>
    <w:rsid w:val="00593311"/>
    <w:rsid w:val="00593F89"/>
    <w:rsid w:val="00595A74"/>
    <w:rsid w:val="005A0224"/>
    <w:rsid w:val="005A0BA6"/>
    <w:rsid w:val="005A1201"/>
    <w:rsid w:val="005A1525"/>
    <w:rsid w:val="005A35B2"/>
    <w:rsid w:val="005A3F38"/>
    <w:rsid w:val="005A68C6"/>
    <w:rsid w:val="005A6F02"/>
    <w:rsid w:val="005B170A"/>
    <w:rsid w:val="005B2B2E"/>
    <w:rsid w:val="005B37AA"/>
    <w:rsid w:val="005B5308"/>
    <w:rsid w:val="005B6943"/>
    <w:rsid w:val="005B753C"/>
    <w:rsid w:val="005C0C3B"/>
    <w:rsid w:val="005C2541"/>
    <w:rsid w:val="005C40CE"/>
    <w:rsid w:val="005C5387"/>
    <w:rsid w:val="005C71E9"/>
    <w:rsid w:val="005C7E01"/>
    <w:rsid w:val="005D105E"/>
    <w:rsid w:val="005D4BF7"/>
    <w:rsid w:val="005D7700"/>
    <w:rsid w:val="005E26B4"/>
    <w:rsid w:val="005F0DA6"/>
    <w:rsid w:val="005F146B"/>
    <w:rsid w:val="005F1CCE"/>
    <w:rsid w:val="005F32AD"/>
    <w:rsid w:val="005F41CD"/>
    <w:rsid w:val="005F7C32"/>
    <w:rsid w:val="00601BED"/>
    <w:rsid w:val="006021DA"/>
    <w:rsid w:val="00604015"/>
    <w:rsid w:val="0060559E"/>
    <w:rsid w:val="00605811"/>
    <w:rsid w:val="006065A9"/>
    <w:rsid w:val="0060674D"/>
    <w:rsid w:val="00606960"/>
    <w:rsid w:val="00606BB8"/>
    <w:rsid w:val="0060722C"/>
    <w:rsid w:val="006075B1"/>
    <w:rsid w:val="00607651"/>
    <w:rsid w:val="006101EB"/>
    <w:rsid w:val="006103AF"/>
    <w:rsid w:val="00610C1D"/>
    <w:rsid w:val="006131D3"/>
    <w:rsid w:val="00613EB9"/>
    <w:rsid w:val="00614EB1"/>
    <w:rsid w:val="006159B1"/>
    <w:rsid w:val="0062014F"/>
    <w:rsid w:val="00620352"/>
    <w:rsid w:val="00620AB1"/>
    <w:rsid w:val="00620C5C"/>
    <w:rsid w:val="00622271"/>
    <w:rsid w:val="00622516"/>
    <w:rsid w:val="0062375D"/>
    <w:rsid w:val="00624976"/>
    <w:rsid w:val="006252CB"/>
    <w:rsid w:val="00625BAE"/>
    <w:rsid w:val="00630E7C"/>
    <w:rsid w:val="006336B1"/>
    <w:rsid w:val="006339E4"/>
    <w:rsid w:val="0063523C"/>
    <w:rsid w:val="00635D10"/>
    <w:rsid w:val="006364C2"/>
    <w:rsid w:val="0064075C"/>
    <w:rsid w:val="00640B8D"/>
    <w:rsid w:val="0064524B"/>
    <w:rsid w:val="0064668C"/>
    <w:rsid w:val="006469A4"/>
    <w:rsid w:val="006471D4"/>
    <w:rsid w:val="00650A8F"/>
    <w:rsid w:val="0065139D"/>
    <w:rsid w:val="00651877"/>
    <w:rsid w:val="00651A04"/>
    <w:rsid w:val="00652508"/>
    <w:rsid w:val="00655D42"/>
    <w:rsid w:val="00656199"/>
    <w:rsid w:val="00664421"/>
    <w:rsid w:val="00666902"/>
    <w:rsid w:val="00666B96"/>
    <w:rsid w:val="00667A9E"/>
    <w:rsid w:val="00667DE3"/>
    <w:rsid w:val="00673B40"/>
    <w:rsid w:val="00673C1D"/>
    <w:rsid w:val="00674FFD"/>
    <w:rsid w:val="006759C2"/>
    <w:rsid w:val="006773AB"/>
    <w:rsid w:val="00677A9F"/>
    <w:rsid w:val="00681020"/>
    <w:rsid w:val="00681CA4"/>
    <w:rsid w:val="00682027"/>
    <w:rsid w:val="006823CF"/>
    <w:rsid w:val="006836BE"/>
    <w:rsid w:val="006839AA"/>
    <w:rsid w:val="00685B63"/>
    <w:rsid w:val="0068661C"/>
    <w:rsid w:val="0069019B"/>
    <w:rsid w:val="00690252"/>
    <w:rsid w:val="006905EE"/>
    <w:rsid w:val="00694756"/>
    <w:rsid w:val="0069478B"/>
    <w:rsid w:val="00694CED"/>
    <w:rsid w:val="00694E1A"/>
    <w:rsid w:val="00695A1E"/>
    <w:rsid w:val="00697B7C"/>
    <w:rsid w:val="006A1289"/>
    <w:rsid w:val="006A1FC3"/>
    <w:rsid w:val="006A25BB"/>
    <w:rsid w:val="006A3DFF"/>
    <w:rsid w:val="006A4E81"/>
    <w:rsid w:val="006A5D0B"/>
    <w:rsid w:val="006A6A54"/>
    <w:rsid w:val="006B00D8"/>
    <w:rsid w:val="006B10B6"/>
    <w:rsid w:val="006B1377"/>
    <w:rsid w:val="006B1515"/>
    <w:rsid w:val="006B2726"/>
    <w:rsid w:val="006B57B2"/>
    <w:rsid w:val="006B5B4D"/>
    <w:rsid w:val="006B5C94"/>
    <w:rsid w:val="006B6821"/>
    <w:rsid w:val="006C0BD3"/>
    <w:rsid w:val="006C0EDC"/>
    <w:rsid w:val="006C180F"/>
    <w:rsid w:val="006C2F69"/>
    <w:rsid w:val="006C4214"/>
    <w:rsid w:val="006C63D3"/>
    <w:rsid w:val="006D1B2D"/>
    <w:rsid w:val="006D1E80"/>
    <w:rsid w:val="006D555F"/>
    <w:rsid w:val="006D7E28"/>
    <w:rsid w:val="006E23B6"/>
    <w:rsid w:val="006E25AB"/>
    <w:rsid w:val="006E2A22"/>
    <w:rsid w:val="006E3262"/>
    <w:rsid w:val="006E3A6D"/>
    <w:rsid w:val="006E4748"/>
    <w:rsid w:val="006E7746"/>
    <w:rsid w:val="006E7F70"/>
    <w:rsid w:val="006F4826"/>
    <w:rsid w:val="006F4D0E"/>
    <w:rsid w:val="006F738D"/>
    <w:rsid w:val="006F73EB"/>
    <w:rsid w:val="00700738"/>
    <w:rsid w:val="00703999"/>
    <w:rsid w:val="00705D78"/>
    <w:rsid w:val="00705F74"/>
    <w:rsid w:val="0071029B"/>
    <w:rsid w:val="00711762"/>
    <w:rsid w:val="0071353E"/>
    <w:rsid w:val="00717C30"/>
    <w:rsid w:val="00720AE5"/>
    <w:rsid w:val="00721552"/>
    <w:rsid w:val="00726E5E"/>
    <w:rsid w:val="007327F4"/>
    <w:rsid w:val="00732962"/>
    <w:rsid w:val="00735142"/>
    <w:rsid w:val="00735938"/>
    <w:rsid w:val="00736C13"/>
    <w:rsid w:val="00736E1E"/>
    <w:rsid w:val="00736F0E"/>
    <w:rsid w:val="00737864"/>
    <w:rsid w:val="007445DB"/>
    <w:rsid w:val="0074754B"/>
    <w:rsid w:val="007475F3"/>
    <w:rsid w:val="007510E2"/>
    <w:rsid w:val="007513AA"/>
    <w:rsid w:val="00752473"/>
    <w:rsid w:val="00752903"/>
    <w:rsid w:val="00752AEF"/>
    <w:rsid w:val="00755636"/>
    <w:rsid w:val="00755B0C"/>
    <w:rsid w:val="007573F5"/>
    <w:rsid w:val="00757D44"/>
    <w:rsid w:val="0076128C"/>
    <w:rsid w:val="007617FA"/>
    <w:rsid w:val="00762DE4"/>
    <w:rsid w:val="007642AB"/>
    <w:rsid w:val="00766BBE"/>
    <w:rsid w:val="00767CB8"/>
    <w:rsid w:val="007703AD"/>
    <w:rsid w:val="0077216C"/>
    <w:rsid w:val="00774CB6"/>
    <w:rsid w:val="00776A3D"/>
    <w:rsid w:val="0077725D"/>
    <w:rsid w:val="0078092B"/>
    <w:rsid w:val="00785E49"/>
    <w:rsid w:val="00785FEC"/>
    <w:rsid w:val="00786315"/>
    <w:rsid w:val="00786A8D"/>
    <w:rsid w:val="00786B17"/>
    <w:rsid w:val="00787510"/>
    <w:rsid w:val="00787C90"/>
    <w:rsid w:val="00790579"/>
    <w:rsid w:val="00790A1F"/>
    <w:rsid w:val="00793B7A"/>
    <w:rsid w:val="00793C15"/>
    <w:rsid w:val="00793DA2"/>
    <w:rsid w:val="007A01EB"/>
    <w:rsid w:val="007A4D49"/>
    <w:rsid w:val="007A61C3"/>
    <w:rsid w:val="007B13AE"/>
    <w:rsid w:val="007B249F"/>
    <w:rsid w:val="007B2597"/>
    <w:rsid w:val="007C1DF4"/>
    <w:rsid w:val="007C330B"/>
    <w:rsid w:val="007C3815"/>
    <w:rsid w:val="007C5394"/>
    <w:rsid w:val="007C556D"/>
    <w:rsid w:val="007C6BB9"/>
    <w:rsid w:val="007D0010"/>
    <w:rsid w:val="007D0222"/>
    <w:rsid w:val="007D1B60"/>
    <w:rsid w:val="007D2E6D"/>
    <w:rsid w:val="007D44BF"/>
    <w:rsid w:val="007D4626"/>
    <w:rsid w:val="007D4F6F"/>
    <w:rsid w:val="007D50D3"/>
    <w:rsid w:val="007D5501"/>
    <w:rsid w:val="007D63C8"/>
    <w:rsid w:val="007D6762"/>
    <w:rsid w:val="007D6894"/>
    <w:rsid w:val="007D7F23"/>
    <w:rsid w:val="007E073D"/>
    <w:rsid w:val="007E260F"/>
    <w:rsid w:val="007E289A"/>
    <w:rsid w:val="007E35CB"/>
    <w:rsid w:val="007E52B6"/>
    <w:rsid w:val="007E581E"/>
    <w:rsid w:val="007F01CA"/>
    <w:rsid w:val="007F257E"/>
    <w:rsid w:val="007F5984"/>
    <w:rsid w:val="007F6149"/>
    <w:rsid w:val="007F618C"/>
    <w:rsid w:val="007F688D"/>
    <w:rsid w:val="008012DE"/>
    <w:rsid w:val="00802325"/>
    <w:rsid w:val="00802BFA"/>
    <w:rsid w:val="00803E31"/>
    <w:rsid w:val="00803EE8"/>
    <w:rsid w:val="0080562C"/>
    <w:rsid w:val="0080615B"/>
    <w:rsid w:val="00806F44"/>
    <w:rsid w:val="00807657"/>
    <w:rsid w:val="00807954"/>
    <w:rsid w:val="00810D09"/>
    <w:rsid w:val="00812231"/>
    <w:rsid w:val="00812E7D"/>
    <w:rsid w:val="00815DBC"/>
    <w:rsid w:val="008175AA"/>
    <w:rsid w:val="0082014A"/>
    <w:rsid w:val="008223E7"/>
    <w:rsid w:val="00822A61"/>
    <w:rsid w:val="00824155"/>
    <w:rsid w:val="008242F2"/>
    <w:rsid w:val="00826D20"/>
    <w:rsid w:val="00840460"/>
    <w:rsid w:val="008408C1"/>
    <w:rsid w:val="00842A61"/>
    <w:rsid w:val="00843175"/>
    <w:rsid w:val="00843A62"/>
    <w:rsid w:val="008448FD"/>
    <w:rsid w:val="0084763A"/>
    <w:rsid w:val="008503AA"/>
    <w:rsid w:val="00851B47"/>
    <w:rsid w:val="00851D83"/>
    <w:rsid w:val="0085234E"/>
    <w:rsid w:val="00854E3D"/>
    <w:rsid w:val="00855F4E"/>
    <w:rsid w:val="008561B7"/>
    <w:rsid w:val="008601C5"/>
    <w:rsid w:val="0086084A"/>
    <w:rsid w:val="00860980"/>
    <w:rsid w:val="00861CD5"/>
    <w:rsid w:val="008639EA"/>
    <w:rsid w:val="00863F9A"/>
    <w:rsid w:val="00865F66"/>
    <w:rsid w:val="00867518"/>
    <w:rsid w:val="00873CC5"/>
    <w:rsid w:val="00874012"/>
    <w:rsid w:val="008742CC"/>
    <w:rsid w:val="008748AF"/>
    <w:rsid w:val="00876062"/>
    <w:rsid w:val="00877B37"/>
    <w:rsid w:val="00882C29"/>
    <w:rsid w:val="008842E9"/>
    <w:rsid w:val="00887AD9"/>
    <w:rsid w:val="00891A6E"/>
    <w:rsid w:val="008951FB"/>
    <w:rsid w:val="008968EB"/>
    <w:rsid w:val="00897689"/>
    <w:rsid w:val="0089795A"/>
    <w:rsid w:val="00897BBB"/>
    <w:rsid w:val="008A008E"/>
    <w:rsid w:val="008A05AE"/>
    <w:rsid w:val="008A09B3"/>
    <w:rsid w:val="008A0F7B"/>
    <w:rsid w:val="008A36FF"/>
    <w:rsid w:val="008A39AF"/>
    <w:rsid w:val="008A3A56"/>
    <w:rsid w:val="008A405E"/>
    <w:rsid w:val="008A4DD1"/>
    <w:rsid w:val="008A4DDD"/>
    <w:rsid w:val="008A51A2"/>
    <w:rsid w:val="008A51C6"/>
    <w:rsid w:val="008A51D2"/>
    <w:rsid w:val="008B35B0"/>
    <w:rsid w:val="008B3F40"/>
    <w:rsid w:val="008B6ABC"/>
    <w:rsid w:val="008B7AF1"/>
    <w:rsid w:val="008C09AF"/>
    <w:rsid w:val="008C0A7E"/>
    <w:rsid w:val="008C464D"/>
    <w:rsid w:val="008C79D6"/>
    <w:rsid w:val="008D020E"/>
    <w:rsid w:val="008D6A94"/>
    <w:rsid w:val="008E0246"/>
    <w:rsid w:val="008E1B01"/>
    <w:rsid w:val="008E321A"/>
    <w:rsid w:val="008E3A6A"/>
    <w:rsid w:val="008E5448"/>
    <w:rsid w:val="008E5CE3"/>
    <w:rsid w:val="008F1194"/>
    <w:rsid w:val="008F273A"/>
    <w:rsid w:val="008F5B9B"/>
    <w:rsid w:val="008F5FA6"/>
    <w:rsid w:val="008F5FE1"/>
    <w:rsid w:val="008F77F9"/>
    <w:rsid w:val="00900503"/>
    <w:rsid w:val="00900D1A"/>
    <w:rsid w:val="00901EC2"/>
    <w:rsid w:val="009031A6"/>
    <w:rsid w:val="009056AD"/>
    <w:rsid w:val="00905B38"/>
    <w:rsid w:val="00905CAB"/>
    <w:rsid w:val="00915855"/>
    <w:rsid w:val="00917C28"/>
    <w:rsid w:val="00917FFE"/>
    <w:rsid w:val="00922887"/>
    <w:rsid w:val="00922BED"/>
    <w:rsid w:val="00924D99"/>
    <w:rsid w:val="00925936"/>
    <w:rsid w:val="00925EE3"/>
    <w:rsid w:val="0092796F"/>
    <w:rsid w:val="009317F7"/>
    <w:rsid w:val="0093195E"/>
    <w:rsid w:val="00932DE3"/>
    <w:rsid w:val="00933D7D"/>
    <w:rsid w:val="009360C5"/>
    <w:rsid w:val="00941DC2"/>
    <w:rsid w:val="00943093"/>
    <w:rsid w:val="00944F8A"/>
    <w:rsid w:val="00945BEC"/>
    <w:rsid w:val="00945E92"/>
    <w:rsid w:val="00946E42"/>
    <w:rsid w:val="0095096A"/>
    <w:rsid w:val="00950C23"/>
    <w:rsid w:val="00951EF8"/>
    <w:rsid w:val="0095211F"/>
    <w:rsid w:val="009522F1"/>
    <w:rsid w:val="009542A0"/>
    <w:rsid w:val="00955722"/>
    <w:rsid w:val="00957152"/>
    <w:rsid w:val="0096064B"/>
    <w:rsid w:val="00962247"/>
    <w:rsid w:val="00963568"/>
    <w:rsid w:val="00965C9C"/>
    <w:rsid w:val="00966A17"/>
    <w:rsid w:val="009704AC"/>
    <w:rsid w:val="009704B0"/>
    <w:rsid w:val="00972036"/>
    <w:rsid w:val="00974028"/>
    <w:rsid w:val="00976059"/>
    <w:rsid w:val="00976DBE"/>
    <w:rsid w:val="0098231E"/>
    <w:rsid w:val="0098312C"/>
    <w:rsid w:val="00983532"/>
    <w:rsid w:val="009836C8"/>
    <w:rsid w:val="00983F19"/>
    <w:rsid w:val="00987853"/>
    <w:rsid w:val="009920D4"/>
    <w:rsid w:val="0099432F"/>
    <w:rsid w:val="009952EB"/>
    <w:rsid w:val="009955DC"/>
    <w:rsid w:val="00995D43"/>
    <w:rsid w:val="009964E7"/>
    <w:rsid w:val="0099747C"/>
    <w:rsid w:val="0099793D"/>
    <w:rsid w:val="009A07DD"/>
    <w:rsid w:val="009A180F"/>
    <w:rsid w:val="009A1DD5"/>
    <w:rsid w:val="009A2744"/>
    <w:rsid w:val="009A5942"/>
    <w:rsid w:val="009A623A"/>
    <w:rsid w:val="009B1485"/>
    <w:rsid w:val="009B1B00"/>
    <w:rsid w:val="009B3319"/>
    <w:rsid w:val="009B4B17"/>
    <w:rsid w:val="009B4CE7"/>
    <w:rsid w:val="009B5042"/>
    <w:rsid w:val="009B532B"/>
    <w:rsid w:val="009B6B20"/>
    <w:rsid w:val="009B6B47"/>
    <w:rsid w:val="009B7560"/>
    <w:rsid w:val="009B77E9"/>
    <w:rsid w:val="009C0D05"/>
    <w:rsid w:val="009C3E19"/>
    <w:rsid w:val="009C4684"/>
    <w:rsid w:val="009C532F"/>
    <w:rsid w:val="009C5DC9"/>
    <w:rsid w:val="009D25E3"/>
    <w:rsid w:val="009D3C79"/>
    <w:rsid w:val="009D5919"/>
    <w:rsid w:val="009D5D6B"/>
    <w:rsid w:val="009D7E49"/>
    <w:rsid w:val="009E1109"/>
    <w:rsid w:val="009E3716"/>
    <w:rsid w:val="009E3E67"/>
    <w:rsid w:val="009E51CE"/>
    <w:rsid w:val="009E53B7"/>
    <w:rsid w:val="009E5B5A"/>
    <w:rsid w:val="009E5D82"/>
    <w:rsid w:val="009E734D"/>
    <w:rsid w:val="009F0667"/>
    <w:rsid w:val="009F0EAA"/>
    <w:rsid w:val="009F2D5F"/>
    <w:rsid w:val="009F34DB"/>
    <w:rsid w:val="009F38A2"/>
    <w:rsid w:val="009F42AB"/>
    <w:rsid w:val="009F55DA"/>
    <w:rsid w:val="009F567A"/>
    <w:rsid w:val="009F5A9B"/>
    <w:rsid w:val="009F6975"/>
    <w:rsid w:val="009F6C6A"/>
    <w:rsid w:val="009F78CB"/>
    <w:rsid w:val="00A02EFB"/>
    <w:rsid w:val="00A0309C"/>
    <w:rsid w:val="00A0599B"/>
    <w:rsid w:val="00A100BD"/>
    <w:rsid w:val="00A10378"/>
    <w:rsid w:val="00A10A2A"/>
    <w:rsid w:val="00A10C53"/>
    <w:rsid w:val="00A162C4"/>
    <w:rsid w:val="00A20DBC"/>
    <w:rsid w:val="00A27FAE"/>
    <w:rsid w:val="00A30C52"/>
    <w:rsid w:val="00A30FA4"/>
    <w:rsid w:val="00A32EDC"/>
    <w:rsid w:val="00A36C54"/>
    <w:rsid w:val="00A37B1C"/>
    <w:rsid w:val="00A4039C"/>
    <w:rsid w:val="00A40CC4"/>
    <w:rsid w:val="00A410CD"/>
    <w:rsid w:val="00A42EA1"/>
    <w:rsid w:val="00A4301D"/>
    <w:rsid w:val="00A4641F"/>
    <w:rsid w:val="00A502B4"/>
    <w:rsid w:val="00A5181E"/>
    <w:rsid w:val="00A52C01"/>
    <w:rsid w:val="00A55391"/>
    <w:rsid w:val="00A55941"/>
    <w:rsid w:val="00A6175C"/>
    <w:rsid w:val="00A63318"/>
    <w:rsid w:val="00A65623"/>
    <w:rsid w:val="00A70DD1"/>
    <w:rsid w:val="00A716CA"/>
    <w:rsid w:val="00A7179A"/>
    <w:rsid w:val="00A73385"/>
    <w:rsid w:val="00A7397B"/>
    <w:rsid w:val="00A747B8"/>
    <w:rsid w:val="00A81299"/>
    <w:rsid w:val="00A82227"/>
    <w:rsid w:val="00A82FEA"/>
    <w:rsid w:val="00A8374E"/>
    <w:rsid w:val="00A842AB"/>
    <w:rsid w:val="00A847E1"/>
    <w:rsid w:val="00A85C20"/>
    <w:rsid w:val="00A86058"/>
    <w:rsid w:val="00A86492"/>
    <w:rsid w:val="00A86985"/>
    <w:rsid w:val="00A90BD5"/>
    <w:rsid w:val="00A91B94"/>
    <w:rsid w:val="00A9496D"/>
    <w:rsid w:val="00A95E58"/>
    <w:rsid w:val="00A966FB"/>
    <w:rsid w:val="00AA0222"/>
    <w:rsid w:val="00AA08B7"/>
    <w:rsid w:val="00AA3DD1"/>
    <w:rsid w:val="00AA4855"/>
    <w:rsid w:val="00AA4BB7"/>
    <w:rsid w:val="00AA4BB9"/>
    <w:rsid w:val="00AA68F9"/>
    <w:rsid w:val="00AB041A"/>
    <w:rsid w:val="00AB07A4"/>
    <w:rsid w:val="00AB181B"/>
    <w:rsid w:val="00AB25D3"/>
    <w:rsid w:val="00AB2E64"/>
    <w:rsid w:val="00AB4D75"/>
    <w:rsid w:val="00AB4F0A"/>
    <w:rsid w:val="00AB701F"/>
    <w:rsid w:val="00AC000D"/>
    <w:rsid w:val="00AC0927"/>
    <w:rsid w:val="00AC3E58"/>
    <w:rsid w:val="00AC4324"/>
    <w:rsid w:val="00AC4FCA"/>
    <w:rsid w:val="00AC59ED"/>
    <w:rsid w:val="00AC6720"/>
    <w:rsid w:val="00AC7ECD"/>
    <w:rsid w:val="00AD083F"/>
    <w:rsid w:val="00AD131A"/>
    <w:rsid w:val="00AD2170"/>
    <w:rsid w:val="00AD2231"/>
    <w:rsid w:val="00AD25D1"/>
    <w:rsid w:val="00AD336E"/>
    <w:rsid w:val="00AD5FB8"/>
    <w:rsid w:val="00AD67E7"/>
    <w:rsid w:val="00AD6DCD"/>
    <w:rsid w:val="00AD7F00"/>
    <w:rsid w:val="00AE0559"/>
    <w:rsid w:val="00AE22BA"/>
    <w:rsid w:val="00AE3CFD"/>
    <w:rsid w:val="00AE55D2"/>
    <w:rsid w:val="00AE7106"/>
    <w:rsid w:val="00AE7AE1"/>
    <w:rsid w:val="00AE7DA8"/>
    <w:rsid w:val="00AF1B84"/>
    <w:rsid w:val="00AF4D16"/>
    <w:rsid w:val="00AF596C"/>
    <w:rsid w:val="00AF5B4A"/>
    <w:rsid w:val="00B003B6"/>
    <w:rsid w:val="00B03428"/>
    <w:rsid w:val="00B035CC"/>
    <w:rsid w:val="00B06606"/>
    <w:rsid w:val="00B068D9"/>
    <w:rsid w:val="00B10B6F"/>
    <w:rsid w:val="00B10D6D"/>
    <w:rsid w:val="00B11532"/>
    <w:rsid w:val="00B14087"/>
    <w:rsid w:val="00B15AED"/>
    <w:rsid w:val="00B15DB1"/>
    <w:rsid w:val="00B166F0"/>
    <w:rsid w:val="00B207FA"/>
    <w:rsid w:val="00B212C4"/>
    <w:rsid w:val="00B222AD"/>
    <w:rsid w:val="00B23CE0"/>
    <w:rsid w:val="00B25468"/>
    <w:rsid w:val="00B25D43"/>
    <w:rsid w:val="00B25F40"/>
    <w:rsid w:val="00B265BA"/>
    <w:rsid w:val="00B266A2"/>
    <w:rsid w:val="00B268F6"/>
    <w:rsid w:val="00B33D15"/>
    <w:rsid w:val="00B33F2E"/>
    <w:rsid w:val="00B3452A"/>
    <w:rsid w:val="00B34F64"/>
    <w:rsid w:val="00B379EB"/>
    <w:rsid w:val="00B400B9"/>
    <w:rsid w:val="00B4328E"/>
    <w:rsid w:val="00B43EE6"/>
    <w:rsid w:val="00B45E08"/>
    <w:rsid w:val="00B468F4"/>
    <w:rsid w:val="00B5171D"/>
    <w:rsid w:val="00B51E8B"/>
    <w:rsid w:val="00B53061"/>
    <w:rsid w:val="00B5338E"/>
    <w:rsid w:val="00B543BF"/>
    <w:rsid w:val="00B5561F"/>
    <w:rsid w:val="00B55F0E"/>
    <w:rsid w:val="00B604A4"/>
    <w:rsid w:val="00B62B8E"/>
    <w:rsid w:val="00B722CB"/>
    <w:rsid w:val="00B77EC3"/>
    <w:rsid w:val="00B77EC5"/>
    <w:rsid w:val="00B80087"/>
    <w:rsid w:val="00B80B71"/>
    <w:rsid w:val="00B816CE"/>
    <w:rsid w:val="00B827FF"/>
    <w:rsid w:val="00B82F21"/>
    <w:rsid w:val="00B8445D"/>
    <w:rsid w:val="00B846E1"/>
    <w:rsid w:val="00B9010E"/>
    <w:rsid w:val="00B9061C"/>
    <w:rsid w:val="00B90C64"/>
    <w:rsid w:val="00B93351"/>
    <w:rsid w:val="00B96AC7"/>
    <w:rsid w:val="00B96DBD"/>
    <w:rsid w:val="00B9744A"/>
    <w:rsid w:val="00B97E24"/>
    <w:rsid w:val="00BA0D89"/>
    <w:rsid w:val="00BA3E8E"/>
    <w:rsid w:val="00BA6C89"/>
    <w:rsid w:val="00BB2F2E"/>
    <w:rsid w:val="00BB6958"/>
    <w:rsid w:val="00BB6AE0"/>
    <w:rsid w:val="00BB6C5D"/>
    <w:rsid w:val="00BC0AE3"/>
    <w:rsid w:val="00BC1860"/>
    <w:rsid w:val="00BC4043"/>
    <w:rsid w:val="00BC4E33"/>
    <w:rsid w:val="00BC622C"/>
    <w:rsid w:val="00BC6421"/>
    <w:rsid w:val="00BD0813"/>
    <w:rsid w:val="00BD2753"/>
    <w:rsid w:val="00BD375A"/>
    <w:rsid w:val="00BD403D"/>
    <w:rsid w:val="00BE0C83"/>
    <w:rsid w:val="00BE1B75"/>
    <w:rsid w:val="00BE3C7B"/>
    <w:rsid w:val="00BE4F8B"/>
    <w:rsid w:val="00BE5358"/>
    <w:rsid w:val="00BE5777"/>
    <w:rsid w:val="00BE5A40"/>
    <w:rsid w:val="00BE5C9B"/>
    <w:rsid w:val="00BE6CE4"/>
    <w:rsid w:val="00BE7467"/>
    <w:rsid w:val="00BF166A"/>
    <w:rsid w:val="00BF2E79"/>
    <w:rsid w:val="00BF682D"/>
    <w:rsid w:val="00BF728E"/>
    <w:rsid w:val="00C02DDE"/>
    <w:rsid w:val="00C0427F"/>
    <w:rsid w:val="00C102B5"/>
    <w:rsid w:val="00C13E04"/>
    <w:rsid w:val="00C13ECB"/>
    <w:rsid w:val="00C14296"/>
    <w:rsid w:val="00C16AD9"/>
    <w:rsid w:val="00C235CA"/>
    <w:rsid w:val="00C23900"/>
    <w:rsid w:val="00C25CB9"/>
    <w:rsid w:val="00C27641"/>
    <w:rsid w:val="00C31AB2"/>
    <w:rsid w:val="00C3281C"/>
    <w:rsid w:val="00C32E7A"/>
    <w:rsid w:val="00C332CF"/>
    <w:rsid w:val="00C409A1"/>
    <w:rsid w:val="00C422BC"/>
    <w:rsid w:val="00C42B47"/>
    <w:rsid w:val="00C44BBE"/>
    <w:rsid w:val="00C469A4"/>
    <w:rsid w:val="00C46B1F"/>
    <w:rsid w:val="00C46DFE"/>
    <w:rsid w:val="00C507C3"/>
    <w:rsid w:val="00C51BD8"/>
    <w:rsid w:val="00C52188"/>
    <w:rsid w:val="00C5358D"/>
    <w:rsid w:val="00C56AB8"/>
    <w:rsid w:val="00C56B31"/>
    <w:rsid w:val="00C56D03"/>
    <w:rsid w:val="00C607F8"/>
    <w:rsid w:val="00C614C7"/>
    <w:rsid w:val="00C6151B"/>
    <w:rsid w:val="00C62BBB"/>
    <w:rsid w:val="00C6302E"/>
    <w:rsid w:val="00C63B3B"/>
    <w:rsid w:val="00C64AD3"/>
    <w:rsid w:val="00C651B7"/>
    <w:rsid w:val="00C65816"/>
    <w:rsid w:val="00C7029F"/>
    <w:rsid w:val="00C70666"/>
    <w:rsid w:val="00C709A5"/>
    <w:rsid w:val="00C72663"/>
    <w:rsid w:val="00C72E44"/>
    <w:rsid w:val="00C731E8"/>
    <w:rsid w:val="00C7446F"/>
    <w:rsid w:val="00C75E20"/>
    <w:rsid w:val="00C770B0"/>
    <w:rsid w:val="00C823AE"/>
    <w:rsid w:val="00C82BB7"/>
    <w:rsid w:val="00C832E2"/>
    <w:rsid w:val="00C84B48"/>
    <w:rsid w:val="00C858FA"/>
    <w:rsid w:val="00C86078"/>
    <w:rsid w:val="00C861CF"/>
    <w:rsid w:val="00C8699C"/>
    <w:rsid w:val="00C86A37"/>
    <w:rsid w:val="00C93937"/>
    <w:rsid w:val="00C945DD"/>
    <w:rsid w:val="00C94782"/>
    <w:rsid w:val="00CA0DC9"/>
    <w:rsid w:val="00CA2675"/>
    <w:rsid w:val="00CA391F"/>
    <w:rsid w:val="00CA43A1"/>
    <w:rsid w:val="00CA4E97"/>
    <w:rsid w:val="00CA4EAB"/>
    <w:rsid w:val="00CA5A96"/>
    <w:rsid w:val="00CA7750"/>
    <w:rsid w:val="00CB0B7A"/>
    <w:rsid w:val="00CB2DEC"/>
    <w:rsid w:val="00CB34E2"/>
    <w:rsid w:val="00CB3F2E"/>
    <w:rsid w:val="00CB59D1"/>
    <w:rsid w:val="00CB5DF1"/>
    <w:rsid w:val="00CC0F54"/>
    <w:rsid w:val="00CC1D6D"/>
    <w:rsid w:val="00CC3D0D"/>
    <w:rsid w:val="00CC6337"/>
    <w:rsid w:val="00CC6FA2"/>
    <w:rsid w:val="00CD23DC"/>
    <w:rsid w:val="00CD33C4"/>
    <w:rsid w:val="00CD4424"/>
    <w:rsid w:val="00CD4E08"/>
    <w:rsid w:val="00CD5730"/>
    <w:rsid w:val="00CD5F70"/>
    <w:rsid w:val="00CD7A24"/>
    <w:rsid w:val="00CE17A5"/>
    <w:rsid w:val="00CE201B"/>
    <w:rsid w:val="00CE3678"/>
    <w:rsid w:val="00CE61B5"/>
    <w:rsid w:val="00CE6D6D"/>
    <w:rsid w:val="00CE7F57"/>
    <w:rsid w:val="00CF0E43"/>
    <w:rsid w:val="00CF1642"/>
    <w:rsid w:val="00CF1C3C"/>
    <w:rsid w:val="00CF1F0A"/>
    <w:rsid w:val="00CF2814"/>
    <w:rsid w:val="00CF3262"/>
    <w:rsid w:val="00CF468D"/>
    <w:rsid w:val="00CF561E"/>
    <w:rsid w:val="00CF6520"/>
    <w:rsid w:val="00CF65CD"/>
    <w:rsid w:val="00CF7499"/>
    <w:rsid w:val="00CF7B71"/>
    <w:rsid w:val="00D00ADB"/>
    <w:rsid w:val="00D044DD"/>
    <w:rsid w:val="00D04E5F"/>
    <w:rsid w:val="00D07838"/>
    <w:rsid w:val="00D11503"/>
    <w:rsid w:val="00D130B3"/>
    <w:rsid w:val="00D14796"/>
    <w:rsid w:val="00D1613E"/>
    <w:rsid w:val="00D16D7D"/>
    <w:rsid w:val="00D17ACB"/>
    <w:rsid w:val="00D20077"/>
    <w:rsid w:val="00D23445"/>
    <w:rsid w:val="00D26181"/>
    <w:rsid w:val="00D263C4"/>
    <w:rsid w:val="00D26F42"/>
    <w:rsid w:val="00D271C2"/>
    <w:rsid w:val="00D3020A"/>
    <w:rsid w:val="00D308D9"/>
    <w:rsid w:val="00D30DD9"/>
    <w:rsid w:val="00D406EF"/>
    <w:rsid w:val="00D42A7D"/>
    <w:rsid w:val="00D43692"/>
    <w:rsid w:val="00D47545"/>
    <w:rsid w:val="00D50960"/>
    <w:rsid w:val="00D51A17"/>
    <w:rsid w:val="00D52007"/>
    <w:rsid w:val="00D526A2"/>
    <w:rsid w:val="00D56B32"/>
    <w:rsid w:val="00D56E8F"/>
    <w:rsid w:val="00D572EB"/>
    <w:rsid w:val="00D57499"/>
    <w:rsid w:val="00D603D7"/>
    <w:rsid w:val="00D61F41"/>
    <w:rsid w:val="00D62DA7"/>
    <w:rsid w:val="00D65994"/>
    <w:rsid w:val="00D679DE"/>
    <w:rsid w:val="00D726E8"/>
    <w:rsid w:val="00D72CCD"/>
    <w:rsid w:val="00D7479C"/>
    <w:rsid w:val="00D74957"/>
    <w:rsid w:val="00D76A9A"/>
    <w:rsid w:val="00D76EA9"/>
    <w:rsid w:val="00D77F94"/>
    <w:rsid w:val="00D80059"/>
    <w:rsid w:val="00D81454"/>
    <w:rsid w:val="00D81B3B"/>
    <w:rsid w:val="00D8215E"/>
    <w:rsid w:val="00D84113"/>
    <w:rsid w:val="00D86132"/>
    <w:rsid w:val="00D866A8"/>
    <w:rsid w:val="00D92788"/>
    <w:rsid w:val="00D92DC5"/>
    <w:rsid w:val="00D94F12"/>
    <w:rsid w:val="00DB16A0"/>
    <w:rsid w:val="00DB2075"/>
    <w:rsid w:val="00DB43B8"/>
    <w:rsid w:val="00DB494A"/>
    <w:rsid w:val="00DB525D"/>
    <w:rsid w:val="00DB65F1"/>
    <w:rsid w:val="00DB6B6D"/>
    <w:rsid w:val="00DB6C52"/>
    <w:rsid w:val="00DB6EE5"/>
    <w:rsid w:val="00DB70D0"/>
    <w:rsid w:val="00DB7281"/>
    <w:rsid w:val="00DC3CE7"/>
    <w:rsid w:val="00DC5857"/>
    <w:rsid w:val="00DC739A"/>
    <w:rsid w:val="00DC7D6F"/>
    <w:rsid w:val="00DD19A9"/>
    <w:rsid w:val="00DD1B37"/>
    <w:rsid w:val="00DD29DC"/>
    <w:rsid w:val="00DD2DB9"/>
    <w:rsid w:val="00DD40E7"/>
    <w:rsid w:val="00DD4F24"/>
    <w:rsid w:val="00DD4F5E"/>
    <w:rsid w:val="00DE09D9"/>
    <w:rsid w:val="00DE1C54"/>
    <w:rsid w:val="00DE1FE6"/>
    <w:rsid w:val="00DE2F67"/>
    <w:rsid w:val="00DE30A8"/>
    <w:rsid w:val="00DE35A8"/>
    <w:rsid w:val="00DE35E0"/>
    <w:rsid w:val="00DE73D8"/>
    <w:rsid w:val="00DF238C"/>
    <w:rsid w:val="00DF25FB"/>
    <w:rsid w:val="00DF4393"/>
    <w:rsid w:val="00DF7850"/>
    <w:rsid w:val="00E021E3"/>
    <w:rsid w:val="00E04447"/>
    <w:rsid w:val="00E06970"/>
    <w:rsid w:val="00E07233"/>
    <w:rsid w:val="00E07535"/>
    <w:rsid w:val="00E079CA"/>
    <w:rsid w:val="00E07D35"/>
    <w:rsid w:val="00E1047B"/>
    <w:rsid w:val="00E13103"/>
    <w:rsid w:val="00E13137"/>
    <w:rsid w:val="00E15CA5"/>
    <w:rsid w:val="00E20A2C"/>
    <w:rsid w:val="00E21B87"/>
    <w:rsid w:val="00E22258"/>
    <w:rsid w:val="00E222CE"/>
    <w:rsid w:val="00E313DA"/>
    <w:rsid w:val="00E34CA5"/>
    <w:rsid w:val="00E35994"/>
    <w:rsid w:val="00E35E89"/>
    <w:rsid w:val="00E36862"/>
    <w:rsid w:val="00E404F9"/>
    <w:rsid w:val="00E4118D"/>
    <w:rsid w:val="00E414CC"/>
    <w:rsid w:val="00E4197E"/>
    <w:rsid w:val="00E42778"/>
    <w:rsid w:val="00E43D5A"/>
    <w:rsid w:val="00E4491D"/>
    <w:rsid w:val="00E467E7"/>
    <w:rsid w:val="00E47603"/>
    <w:rsid w:val="00E505EA"/>
    <w:rsid w:val="00E509B8"/>
    <w:rsid w:val="00E50F60"/>
    <w:rsid w:val="00E516A0"/>
    <w:rsid w:val="00E539E7"/>
    <w:rsid w:val="00E555E6"/>
    <w:rsid w:val="00E57F45"/>
    <w:rsid w:val="00E62CDE"/>
    <w:rsid w:val="00E640F2"/>
    <w:rsid w:val="00E641AC"/>
    <w:rsid w:val="00E6546E"/>
    <w:rsid w:val="00E66BA4"/>
    <w:rsid w:val="00E67766"/>
    <w:rsid w:val="00E67C89"/>
    <w:rsid w:val="00E71FD4"/>
    <w:rsid w:val="00E720C1"/>
    <w:rsid w:val="00E72FFF"/>
    <w:rsid w:val="00E75235"/>
    <w:rsid w:val="00E81CC9"/>
    <w:rsid w:val="00E83134"/>
    <w:rsid w:val="00E84118"/>
    <w:rsid w:val="00E84256"/>
    <w:rsid w:val="00E857E0"/>
    <w:rsid w:val="00E8669E"/>
    <w:rsid w:val="00E86979"/>
    <w:rsid w:val="00E86BB1"/>
    <w:rsid w:val="00E90612"/>
    <w:rsid w:val="00E909DE"/>
    <w:rsid w:val="00E95CAF"/>
    <w:rsid w:val="00EA1519"/>
    <w:rsid w:val="00EA1D11"/>
    <w:rsid w:val="00EA3214"/>
    <w:rsid w:val="00EA45CA"/>
    <w:rsid w:val="00EB0407"/>
    <w:rsid w:val="00EB0536"/>
    <w:rsid w:val="00EB09AD"/>
    <w:rsid w:val="00EB42A8"/>
    <w:rsid w:val="00EB5601"/>
    <w:rsid w:val="00EC4B12"/>
    <w:rsid w:val="00EC526F"/>
    <w:rsid w:val="00EC61EB"/>
    <w:rsid w:val="00EC7DF3"/>
    <w:rsid w:val="00ED3834"/>
    <w:rsid w:val="00ED618C"/>
    <w:rsid w:val="00ED6CA4"/>
    <w:rsid w:val="00EE0249"/>
    <w:rsid w:val="00EE3ACE"/>
    <w:rsid w:val="00EE6AD6"/>
    <w:rsid w:val="00EF08E3"/>
    <w:rsid w:val="00EF1475"/>
    <w:rsid w:val="00EF159A"/>
    <w:rsid w:val="00EF2D36"/>
    <w:rsid w:val="00EF2E4D"/>
    <w:rsid w:val="00EF326A"/>
    <w:rsid w:val="00EF3427"/>
    <w:rsid w:val="00EF43BF"/>
    <w:rsid w:val="00EF5074"/>
    <w:rsid w:val="00EF6627"/>
    <w:rsid w:val="00EF7AAB"/>
    <w:rsid w:val="00F012B5"/>
    <w:rsid w:val="00F01309"/>
    <w:rsid w:val="00F01BE1"/>
    <w:rsid w:val="00F020F8"/>
    <w:rsid w:val="00F0252B"/>
    <w:rsid w:val="00F0278D"/>
    <w:rsid w:val="00F03D2A"/>
    <w:rsid w:val="00F10410"/>
    <w:rsid w:val="00F10924"/>
    <w:rsid w:val="00F145B3"/>
    <w:rsid w:val="00F1548E"/>
    <w:rsid w:val="00F15CEC"/>
    <w:rsid w:val="00F16569"/>
    <w:rsid w:val="00F178DE"/>
    <w:rsid w:val="00F17EF3"/>
    <w:rsid w:val="00F22EA5"/>
    <w:rsid w:val="00F23765"/>
    <w:rsid w:val="00F23D0C"/>
    <w:rsid w:val="00F24D70"/>
    <w:rsid w:val="00F25E49"/>
    <w:rsid w:val="00F318C9"/>
    <w:rsid w:val="00F31ECF"/>
    <w:rsid w:val="00F32748"/>
    <w:rsid w:val="00F34445"/>
    <w:rsid w:val="00F34BA8"/>
    <w:rsid w:val="00F37942"/>
    <w:rsid w:val="00F40188"/>
    <w:rsid w:val="00F41397"/>
    <w:rsid w:val="00F43209"/>
    <w:rsid w:val="00F45304"/>
    <w:rsid w:val="00F46AB9"/>
    <w:rsid w:val="00F46B5A"/>
    <w:rsid w:val="00F5060F"/>
    <w:rsid w:val="00F50E71"/>
    <w:rsid w:val="00F519E6"/>
    <w:rsid w:val="00F53509"/>
    <w:rsid w:val="00F536BD"/>
    <w:rsid w:val="00F53DC4"/>
    <w:rsid w:val="00F540E1"/>
    <w:rsid w:val="00F55FF8"/>
    <w:rsid w:val="00F57032"/>
    <w:rsid w:val="00F57A1C"/>
    <w:rsid w:val="00F6104A"/>
    <w:rsid w:val="00F61947"/>
    <w:rsid w:val="00F6284E"/>
    <w:rsid w:val="00F62E80"/>
    <w:rsid w:val="00F65292"/>
    <w:rsid w:val="00F6547A"/>
    <w:rsid w:val="00F66234"/>
    <w:rsid w:val="00F66B8E"/>
    <w:rsid w:val="00F67EA6"/>
    <w:rsid w:val="00F70512"/>
    <w:rsid w:val="00F7206C"/>
    <w:rsid w:val="00F73BF8"/>
    <w:rsid w:val="00F75CA3"/>
    <w:rsid w:val="00F76B77"/>
    <w:rsid w:val="00F7775F"/>
    <w:rsid w:val="00F80238"/>
    <w:rsid w:val="00F83572"/>
    <w:rsid w:val="00F8357C"/>
    <w:rsid w:val="00F84327"/>
    <w:rsid w:val="00F86215"/>
    <w:rsid w:val="00F86688"/>
    <w:rsid w:val="00F8713D"/>
    <w:rsid w:val="00F87ECD"/>
    <w:rsid w:val="00F90B68"/>
    <w:rsid w:val="00F92F4F"/>
    <w:rsid w:val="00F94582"/>
    <w:rsid w:val="00F947AE"/>
    <w:rsid w:val="00F94EF4"/>
    <w:rsid w:val="00FA04F3"/>
    <w:rsid w:val="00FA0A5E"/>
    <w:rsid w:val="00FA107E"/>
    <w:rsid w:val="00FA1363"/>
    <w:rsid w:val="00FA1C4A"/>
    <w:rsid w:val="00FA2905"/>
    <w:rsid w:val="00FA3876"/>
    <w:rsid w:val="00FA64DA"/>
    <w:rsid w:val="00FB2079"/>
    <w:rsid w:val="00FB4843"/>
    <w:rsid w:val="00FB4C0B"/>
    <w:rsid w:val="00FB5BF5"/>
    <w:rsid w:val="00FB76DD"/>
    <w:rsid w:val="00FB7E2B"/>
    <w:rsid w:val="00FC1729"/>
    <w:rsid w:val="00FC17B6"/>
    <w:rsid w:val="00FC21E2"/>
    <w:rsid w:val="00FC252B"/>
    <w:rsid w:val="00FC2995"/>
    <w:rsid w:val="00FC345F"/>
    <w:rsid w:val="00FC4B72"/>
    <w:rsid w:val="00FC4D89"/>
    <w:rsid w:val="00FC5206"/>
    <w:rsid w:val="00FC55E9"/>
    <w:rsid w:val="00FC64DA"/>
    <w:rsid w:val="00FD2217"/>
    <w:rsid w:val="00FD2B22"/>
    <w:rsid w:val="00FD5AA1"/>
    <w:rsid w:val="00FD7092"/>
    <w:rsid w:val="00FD76CC"/>
    <w:rsid w:val="00FE0CF9"/>
    <w:rsid w:val="00FE1DA0"/>
    <w:rsid w:val="00FE45A9"/>
    <w:rsid w:val="00FE5DBC"/>
    <w:rsid w:val="00FE6FDC"/>
    <w:rsid w:val="00FE71D7"/>
    <w:rsid w:val="00FE7C46"/>
    <w:rsid w:val="00FF0149"/>
    <w:rsid w:val="00FF01AB"/>
    <w:rsid w:val="00FF1C47"/>
    <w:rsid w:val="00FF3DDF"/>
    <w:rsid w:val="00FF5B26"/>
    <w:rsid w:val="00FF6451"/>
    <w:rsid w:val="00FF79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000000" w:themeColor="text1"/>
        <w:lang w:val="en-AU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/>
    <w:lsdException w:name="page number" w:semiHidden="0" w:unhideWhenUsed="0"/>
    <w:lsdException w:name="List Bullet" w:qFormat="1"/>
    <w:lsdException w:name="List Number" w:semiHidden="0" w:unhideWhenUsed="0" w:qFormat="1"/>
    <w:lsdException w:name="List Bullet 2" w:semiHidden="0" w:unhideWhenUsed="0" w:qFormat="1"/>
    <w:lsdException w:name="List Bullet 3" w:qFormat="1"/>
    <w:lsdException w:name="List Number 2" w:qFormat="1"/>
    <w:lsdException w:name="List Number 3" w:qFormat="1"/>
    <w:lsdException w:name="Title" w:semiHidden="0" w:uiPriority="0" w:unhideWhenUsed="0" w:qFormat="1"/>
    <w:lsdException w:name="Closing" w:semiHidden="0" w:unhideWhenUsed="0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F33AD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E7AE1"/>
    <w:pPr>
      <w:spacing w:before="300" w:after="80" w:line="360" w:lineRule="atLeast"/>
      <w:outlineLvl w:val="0"/>
    </w:pPr>
    <w:rPr>
      <w:b/>
      <w:color w:val="54267E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0A70DA"/>
    <w:pPr>
      <w:keepNext/>
      <w:keepLines/>
      <w:spacing w:before="360" w:after="44"/>
      <w:outlineLvl w:val="1"/>
    </w:pPr>
    <w:rPr>
      <w:rFonts w:eastAsiaTheme="majorEastAsia" w:cstheme="majorBidi"/>
      <w:b/>
      <w:bCs/>
      <w:color w:val="54267E" w:themeColor="background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33D15"/>
    <w:pPr>
      <w:keepNext/>
      <w:keepLines/>
      <w:spacing w:before="240" w:after="66"/>
      <w:outlineLvl w:val="2"/>
    </w:pPr>
    <w:rPr>
      <w:rFonts w:eastAsiaTheme="majorEastAsia" w:cstheme="majorBidi"/>
      <w:b/>
      <w:bCs/>
      <w:color w:val="auto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DB6B6D"/>
    <w:pPr>
      <w:keepNext/>
      <w:keepLines/>
      <w:spacing w:before="57" w:after="0"/>
      <w:outlineLvl w:val="3"/>
    </w:pPr>
    <w:rPr>
      <w:rFonts w:asciiTheme="majorHAnsi" w:eastAsiaTheme="majorEastAsia" w:hAnsiTheme="majorHAnsi" w:cstheme="majorBidi"/>
      <w:bCs/>
      <w:iCs/>
      <w:color w:val="FFFFFF" w:themeColor="background1"/>
      <w:spacing w:val="1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DB6B6D"/>
    <w:pPr>
      <w:keepNext/>
      <w:keepLines/>
      <w:spacing w:after="9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DB6B6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AE1"/>
    <w:rPr>
      <w:b/>
      <w:color w:val="54267E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A70DA"/>
    <w:rPr>
      <w:rFonts w:ascii="Verdana" w:eastAsiaTheme="majorEastAsia" w:hAnsi="Verdana" w:cstheme="majorBidi"/>
      <w:b/>
      <w:bCs/>
      <w:color w:val="54267E" w:themeColor="background2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33D15"/>
    <w:rPr>
      <w:rFonts w:ascii="Verdana" w:eastAsiaTheme="majorEastAsia" w:hAnsi="Verdana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B6D"/>
    <w:rPr>
      <w:rFonts w:asciiTheme="majorHAnsi" w:eastAsiaTheme="majorEastAsia" w:hAnsiTheme="majorHAnsi" w:cstheme="majorBidi"/>
      <w:bCs/>
      <w:iCs/>
      <w:color w:val="FFFFFF" w:themeColor="background1"/>
      <w:spacing w:val="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B6D"/>
    <w:rPr>
      <w:rFonts w:asciiTheme="majorHAnsi" w:eastAsiaTheme="majorEastAsia" w:hAnsiTheme="majorHAnsi" w:cstheme="majorBidi"/>
      <w:color w:val="8C0080" w:themeColor="text2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B6D"/>
    <w:rPr>
      <w:rFonts w:asciiTheme="majorHAnsi" w:eastAsiaTheme="majorEastAsia" w:hAnsiTheme="majorHAnsi" w:cstheme="majorBidi"/>
      <w:i/>
      <w:iCs/>
      <w:color w:val="8C0080" w:themeColor="text2"/>
      <w:sz w:val="20"/>
    </w:rPr>
  </w:style>
  <w:style w:type="paragraph" w:styleId="Header">
    <w:name w:val="header"/>
    <w:basedOn w:val="Normal"/>
    <w:link w:val="HeaderChar"/>
    <w:rsid w:val="003C58CB"/>
    <w:pPr>
      <w:spacing w:after="0" w:line="240" w:lineRule="auto"/>
    </w:pPr>
    <w:rPr>
      <w:color w:val="666666"/>
      <w:spacing w:val="-5"/>
      <w:sz w:val="18"/>
    </w:rPr>
  </w:style>
  <w:style w:type="character" w:customStyle="1" w:styleId="HeaderChar">
    <w:name w:val="Header Char"/>
    <w:basedOn w:val="DefaultParagraphFont"/>
    <w:link w:val="Header"/>
    <w:rsid w:val="003C58CB"/>
    <w:rPr>
      <w:color w:val="666666"/>
      <w:spacing w:val="-5"/>
      <w:sz w:val="18"/>
    </w:rPr>
  </w:style>
  <w:style w:type="paragraph" w:styleId="Footer">
    <w:name w:val="footer"/>
    <w:basedOn w:val="Normal"/>
    <w:link w:val="FooterChar"/>
    <w:uiPriority w:val="99"/>
    <w:rsid w:val="00C7029F"/>
    <w:pPr>
      <w:spacing w:after="0" w:line="240" w:lineRule="auto"/>
    </w:pPr>
    <w:rPr>
      <w:sz w:val="12"/>
    </w:rPr>
  </w:style>
  <w:style w:type="character" w:customStyle="1" w:styleId="FooterChar">
    <w:name w:val="Footer Char"/>
    <w:basedOn w:val="DefaultParagraphFont"/>
    <w:link w:val="Footer"/>
    <w:uiPriority w:val="99"/>
    <w:rsid w:val="00C7029F"/>
    <w:rPr>
      <w:rFonts w:ascii="Verdana" w:hAnsi="Verdana"/>
      <w:color w:val="000000" w:themeColor="text1"/>
      <w:sz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A88"/>
    <w:rPr>
      <w:rFonts w:ascii="Tahoma" w:hAnsi="Tahoma" w:cs="Tahoma"/>
      <w:color w:val="000000" w:themeColor="text1"/>
      <w:sz w:val="16"/>
      <w:szCs w:val="16"/>
    </w:rPr>
  </w:style>
  <w:style w:type="paragraph" w:styleId="ListBullet">
    <w:name w:val="List Bullet"/>
    <w:basedOn w:val="Normal"/>
    <w:uiPriority w:val="99"/>
    <w:qFormat/>
    <w:rsid w:val="00822A61"/>
    <w:pPr>
      <w:numPr>
        <w:numId w:val="1"/>
      </w:numPr>
    </w:pPr>
  </w:style>
  <w:style w:type="paragraph" w:styleId="ListNumber">
    <w:name w:val="List Number"/>
    <w:basedOn w:val="Normal"/>
    <w:uiPriority w:val="99"/>
    <w:qFormat/>
    <w:rsid w:val="00822A61"/>
    <w:pPr>
      <w:numPr>
        <w:numId w:val="6"/>
      </w:numPr>
      <w:ind w:left="567" w:hanging="283"/>
    </w:pPr>
  </w:style>
  <w:style w:type="paragraph" w:styleId="ListBullet2">
    <w:name w:val="List Bullet 2"/>
    <w:basedOn w:val="ListBullet"/>
    <w:uiPriority w:val="99"/>
    <w:qFormat/>
    <w:rsid w:val="00822A61"/>
    <w:pPr>
      <w:numPr>
        <w:numId w:val="7"/>
      </w:numPr>
      <w:ind w:left="1134" w:hanging="340"/>
    </w:pPr>
  </w:style>
  <w:style w:type="table" w:styleId="TableGrid">
    <w:name w:val="Table Grid"/>
    <w:basedOn w:val="TableNormal"/>
    <w:uiPriority w:val="59"/>
    <w:rsid w:val="00DB6B6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B6B6D"/>
    <w:rPr>
      <w:color w:val="808080"/>
    </w:rPr>
  </w:style>
  <w:style w:type="character" w:styleId="PageNumber">
    <w:name w:val="page number"/>
    <w:basedOn w:val="DefaultParagraphFont"/>
    <w:uiPriority w:val="99"/>
    <w:rsid w:val="000B1CFE"/>
    <w:rPr>
      <w:rFonts w:asciiTheme="minorHAnsi" w:hAnsiTheme="minorHAnsi"/>
      <w:b/>
      <w:color w:val="auto"/>
      <w:sz w:val="16"/>
    </w:rPr>
  </w:style>
  <w:style w:type="paragraph" w:styleId="Title">
    <w:name w:val="Title"/>
    <w:basedOn w:val="Normal"/>
    <w:link w:val="TitleChar"/>
    <w:qFormat/>
    <w:rsid w:val="00C72663"/>
    <w:pPr>
      <w:spacing w:after="0" w:line="216" w:lineRule="auto"/>
    </w:pPr>
    <w:rPr>
      <w:rFonts w:eastAsiaTheme="majorEastAsia" w:cstheme="majorBidi"/>
      <w:b/>
      <w:color w:val="54267E" w:themeColor="background2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72663"/>
    <w:rPr>
      <w:rFonts w:ascii="Verdana" w:eastAsiaTheme="majorEastAsia" w:hAnsi="Verdana" w:cstheme="majorBidi"/>
      <w:b/>
      <w:color w:val="54267E" w:themeColor="background2"/>
      <w:sz w:val="44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2663"/>
    <w:pPr>
      <w:numPr>
        <w:ilvl w:val="1"/>
      </w:numPr>
      <w:spacing w:after="0"/>
    </w:pPr>
    <w:rPr>
      <w:rFonts w:eastAsiaTheme="majorEastAsia" w:cstheme="majorBidi"/>
      <w:b/>
      <w:iCs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72663"/>
    <w:rPr>
      <w:rFonts w:ascii="Verdana" w:eastAsiaTheme="majorEastAsia" w:hAnsi="Verdana" w:cstheme="majorBidi"/>
      <w:b/>
      <w:iCs/>
      <w:sz w:val="28"/>
      <w:szCs w:val="24"/>
    </w:rPr>
  </w:style>
  <w:style w:type="paragraph" w:customStyle="1" w:styleId="IntroCopy">
    <w:name w:val="IntroCopy"/>
    <w:basedOn w:val="Normal"/>
    <w:qFormat/>
    <w:rsid w:val="00CA5A96"/>
    <w:pPr>
      <w:spacing w:before="90"/>
    </w:pPr>
  </w:style>
  <w:style w:type="paragraph" w:styleId="ListBullet3">
    <w:name w:val="List Bullet 3"/>
    <w:basedOn w:val="ListBullet2"/>
    <w:uiPriority w:val="99"/>
    <w:unhideWhenUsed/>
    <w:qFormat/>
    <w:rsid w:val="00822A61"/>
    <w:pPr>
      <w:numPr>
        <w:numId w:val="8"/>
      </w:numPr>
      <w:ind w:left="1701" w:hanging="340"/>
    </w:pPr>
  </w:style>
  <w:style w:type="numbering" w:customStyle="1" w:styleId="Bullets">
    <w:name w:val="Bullets"/>
    <w:uiPriority w:val="99"/>
    <w:rsid w:val="00DB6B6D"/>
    <w:pPr>
      <w:numPr>
        <w:numId w:val="1"/>
      </w:numPr>
    </w:pPr>
  </w:style>
  <w:style w:type="character" w:styleId="FootnoteReference">
    <w:name w:val="footnote reference"/>
    <w:basedOn w:val="DefaultParagraphFont"/>
    <w:uiPriority w:val="99"/>
    <w:rsid w:val="00735142"/>
    <w:rPr>
      <w:rFonts w:ascii="Verdana" w:hAnsi="Verdana"/>
      <w:color w:val="auto"/>
      <w:sz w:val="20"/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3C58CB"/>
    <w:pPr>
      <w:pBdr>
        <w:top w:val="dotted" w:sz="8" w:space="1" w:color="808080" w:themeColor="background1" w:themeShade="80"/>
      </w:pBdr>
      <w:tabs>
        <w:tab w:val="left" w:pos="397"/>
      </w:tabs>
      <w:spacing w:after="0" w:line="180" w:lineRule="atLeast"/>
    </w:pPr>
    <w:rPr>
      <w:color w:val="404040" w:themeColor="text1" w:themeTint="BF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58CB"/>
    <w:rPr>
      <w:color w:val="404040" w:themeColor="text1" w:themeTint="BF"/>
      <w:sz w:val="16"/>
    </w:rPr>
  </w:style>
  <w:style w:type="numbering" w:customStyle="1" w:styleId="Sources">
    <w:name w:val="Sources"/>
    <w:uiPriority w:val="99"/>
    <w:rsid w:val="00DB6B6D"/>
    <w:pPr>
      <w:numPr>
        <w:numId w:val="2"/>
      </w:numPr>
    </w:pPr>
  </w:style>
  <w:style w:type="numbering" w:customStyle="1" w:styleId="TableBullets">
    <w:name w:val="TableBullets"/>
    <w:uiPriority w:val="99"/>
    <w:rsid w:val="00DB6B6D"/>
    <w:pPr>
      <w:numPr>
        <w:numId w:val="3"/>
      </w:numPr>
    </w:pPr>
  </w:style>
  <w:style w:type="numbering" w:customStyle="1" w:styleId="Numbers">
    <w:name w:val="Numbers"/>
    <w:uiPriority w:val="99"/>
    <w:rsid w:val="00E42778"/>
    <w:pPr>
      <w:numPr>
        <w:numId w:val="4"/>
      </w:numPr>
    </w:pPr>
  </w:style>
  <w:style w:type="paragraph" w:styleId="NoSpacing">
    <w:name w:val="No Spacing"/>
    <w:uiPriority w:val="1"/>
    <w:qFormat/>
    <w:rsid w:val="003F3F84"/>
    <w:pPr>
      <w:spacing w:after="0"/>
    </w:pPr>
    <w:rPr>
      <w:rFonts w:ascii="Arial" w:hAnsi="Arial"/>
    </w:rPr>
  </w:style>
  <w:style w:type="paragraph" w:customStyle="1" w:styleId="CoverDate">
    <w:name w:val="CoverDate"/>
    <w:basedOn w:val="NoSpacing"/>
    <w:qFormat/>
    <w:rsid w:val="00705F74"/>
    <w:pPr>
      <w:spacing w:line="240" w:lineRule="atLeast"/>
    </w:pPr>
    <w:rPr>
      <w:rFonts w:ascii="Verdana" w:hAnsi="Verdana"/>
      <w:sz w:val="24"/>
    </w:rPr>
  </w:style>
  <w:style w:type="paragraph" w:styleId="ListNumber2">
    <w:name w:val="List Number 2"/>
    <w:basedOn w:val="Normal"/>
    <w:uiPriority w:val="99"/>
    <w:qFormat/>
    <w:rsid w:val="00822A61"/>
    <w:pPr>
      <w:numPr>
        <w:ilvl w:val="1"/>
        <w:numId w:val="6"/>
      </w:numPr>
      <w:ind w:left="1134" w:hanging="425"/>
    </w:pPr>
    <w:rPr>
      <w:color w:val="auto"/>
    </w:rPr>
  </w:style>
  <w:style w:type="paragraph" w:customStyle="1" w:styleId="TableHeading">
    <w:name w:val="Table_Heading"/>
    <w:basedOn w:val="TableText"/>
    <w:qFormat/>
    <w:rsid w:val="00812231"/>
    <w:pPr>
      <w:tabs>
        <w:tab w:val="left" w:pos="1365"/>
      </w:tabs>
      <w:spacing w:before="60" w:after="60"/>
    </w:pPr>
    <w:rPr>
      <w:color w:val="54267E" w:themeColor="background2"/>
    </w:rPr>
  </w:style>
  <w:style w:type="paragraph" w:customStyle="1" w:styleId="TableText">
    <w:name w:val="Table_Text"/>
    <w:basedOn w:val="Normal"/>
    <w:qFormat/>
    <w:rsid w:val="004F2DAD"/>
    <w:pPr>
      <w:spacing w:after="80" w:line="240" w:lineRule="auto"/>
    </w:pPr>
    <w:rPr>
      <w:color w:val="auto"/>
    </w:rPr>
  </w:style>
  <w:style w:type="table" w:customStyle="1" w:styleId="TableCINSW">
    <w:name w:val="Table_CINSW"/>
    <w:basedOn w:val="TableNormal"/>
    <w:uiPriority w:val="99"/>
    <w:rsid w:val="00BE7467"/>
    <w:pPr>
      <w:spacing w:after="0" w:line="240" w:lineRule="atLeast"/>
      <w:jc w:val="right"/>
    </w:pPr>
    <w:rPr>
      <w:sz w:val="18"/>
    </w:rPr>
    <w:tblPr>
      <w:tblInd w:w="113" w:type="dxa"/>
      <w:tblBorders>
        <w:top w:val="single" w:sz="6" w:space="0" w:color="auto"/>
        <w:bottom w:val="single" w:sz="6" w:space="0" w:color="auto"/>
        <w:insideH w:val="single" w:sz="6" w:space="0" w:color="auto"/>
      </w:tblBorders>
      <w:tblCellMar>
        <w:top w:w="0" w:type="dxa"/>
        <w:left w:w="85" w:type="dxa"/>
        <w:bottom w:w="0" w:type="dxa"/>
        <w:right w:w="85" w:type="dxa"/>
      </w:tblCellMar>
    </w:tblPr>
    <w:tcPr>
      <w:vAlign w:val="center"/>
    </w:tcPr>
    <w:tblStylePr w:type="firstRow">
      <w:rPr>
        <w:rFonts w:ascii="Verdana" w:hAnsi="Verdana"/>
        <w:b w:val="0"/>
        <w:color w:val="000000" w:themeColor="text1"/>
        <w:sz w:val="13"/>
      </w:rPr>
      <w:tblPr/>
      <w:tcPr>
        <w:tcBorders>
          <w:bottom w:val="single" w:sz="8" w:space="0" w:color="auto"/>
        </w:tcBorders>
      </w:tcPr>
    </w:tblStylePr>
    <w:tblStylePr w:type="firstCol">
      <w:pPr>
        <w:jc w:val="left"/>
      </w:pPr>
    </w:tblStylePr>
  </w:style>
  <w:style w:type="character" w:styleId="Hyperlink">
    <w:name w:val="Hyperlink"/>
    <w:unhideWhenUsed/>
    <w:rsid w:val="0075563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5636"/>
    <w:pPr>
      <w:spacing w:after="0" w:line="240" w:lineRule="auto"/>
      <w:ind w:left="720"/>
      <w:contextualSpacing/>
    </w:pPr>
    <w:rPr>
      <w:rFonts w:eastAsia="Times New Roman" w:cs="Times New Roman"/>
      <w:color w:val="auto"/>
      <w:szCs w:val="24"/>
      <w:lang w:eastAsia="en-AU"/>
    </w:rPr>
  </w:style>
  <w:style w:type="character" w:customStyle="1" w:styleId="highlightedsearchterm">
    <w:name w:val="highlightedsearchterm"/>
    <w:basedOn w:val="DefaultParagraphFont"/>
    <w:rsid w:val="00755636"/>
  </w:style>
  <w:style w:type="paragraph" w:styleId="TOCHeading">
    <w:name w:val="TOC Heading"/>
    <w:basedOn w:val="Heading1"/>
    <w:next w:val="Normal"/>
    <w:uiPriority w:val="39"/>
    <w:unhideWhenUsed/>
    <w:qFormat/>
    <w:rsid w:val="002B34D4"/>
    <w:pPr>
      <w:keepNext/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E1C5E" w:themeColor="accent1" w:themeShade="BF"/>
      <w:szCs w:val="28"/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C02DDE"/>
    <w:pPr>
      <w:tabs>
        <w:tab w:val="right" w:pos="9060"/>
      </w:tabs>
      <w:spacing w:after="360"/>
      <w:ind w:left="709"/>
      <w:contextualSpacing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2B34D4"/>
    <w:pPr>
      <w:spacing w:after="100"/>
      <w:ind w:left="400"/>
    </w:pPr>
  </w:style>
  <w:style w:type="paragraph" w:styleId="TOC1">
    <w:name w:val="toc 1"/>
    <w:basedOn w:val="Normal"/>
    <w:next w:val="Normal"/>
    <w:autoRedefine/>
    <w:uiPriority w:val="39"/>
    <w:rsid w:val="00C02DDE"/>
    <w:pPr>
      <w:spacing w:before="120" w:after="120"/>
    </w:pPr>
  </w:style>
  <w:style w:type="paragraph" w:styleId="ListNumber3">
    <w:name w:val="List Number 3"/>
    <w:basedOn w:val="ListParagraph"/>
    <w:uiPriority w:val="99"/>
    <w:unhideWhenUsed/>
    <w:qFormat/>
    <w:rsid w:val="00C02DDE"/>
    <w:pPr>
      <w:numPr>
        <w:numId w:val="9"/>
      </w:numPr>
      <w:spacing w:after="80"/>
      <w:ind w:left="2137" w:hanging="357"/>
      <w:contextualSpacing w:val="0"/>
    </w:pPr>
  </w:style>
  <w:style w:type="paragraph" w:customStyle="1" w:styleId="TableHeading1">
    <w:name w:val="Table_Heading1"/>
    <w:basedOn w:val="TableText"/>
    <w:next w:val="TableHeading"/>
    <w:qFormat/>
    <w:rsid w:val="000C0798"/>
    <w:pPr>
      <w:tabs>
        <w:tab w:val="left" w:pos="1365"/>
      </w:tabs>
      <w:spacing w:before="60" w:after="60"/>
    </w:pPr>
    <w:rPr>
      <w:b/>
      <w:caps/>
      <w:color w:val="FFFFFF" w:themeColor="background1"/>
      <w:sz w:val="16"/>
    </w:rPr>
  </w:style>
  <w:style w:type="table" w:customStyle="1" w:styleId="CINSWNumeric">
    <w:name w:val="CINSW Numeric"/>
    <w:basedOn w:val="TableNormal"/>
    <w:uiPriority w:val="99"/>
    <w:rsid w:val="003C58CB"/>
    <w:pPr>
      <w:spacing w:after="0"/>
      <w:jc w:val="right"/>
    </w:pPr>
    <w:rPr>
      <w:sz w:val="18"/>
    </w:rPr>
    <w:tblPr>
      <w:tblStyleColBandSize w:val="1"/>
      <w:tblInd w:w="0" w:type="dxa"/>
      <w:tblBorders>
        <w:top w:val="single" w:sz="4" w:space="0" w:color="54267E" w:themeColor="background2"/>
        <w:bottom w:val="single" w:sz="4" w:space="0" w:color="54267E" w:themeColor="background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Verdana" w:hAnsi="Verdana"/>
        <w:color w:val="54267E" w:themeColor="background2"/>
        <w:sz w:val="20"/>
      </w:rPr>
      <w:tblPr/>
      <w:tcPr>
        <w:tcBorders>
          <w:bottom w:val="single" w:sz="4" w:space="0" w:color="54267E" w:themeColor="background2"/>
        </w:tcBorders>
      </w:tcPr>
    </w:tblStylePr>
    <w:tblStylePr w:type="lastRow">
      <w:rPr>
        <w:b/>
      </w:rPr>
      <w:tblPr/>
      <w:tcPr>
        <w:tcBorders>
          <w:top w:val="single" w:sz="4" w:space="0" w:color="54267E" w:themeColor="background2"/>
        </w:tcBorders>
      </w:tcPr>
    </w:tblStylePr>
    <w:tblStylePr w:type="firstCol">
      <w:pPr>
        <w:jc w:val="left"/>
      </w:pPr>
    </w:tblStylePr>
    <w:tblStylePr w:type="band1Vert">
      <w:rPr>
        <w:color w:val="auto"/>
      </w:rPr>
      <w:tblPr/>
      <w:tcPr>
        <w:shd w:val="clear" w:color="auto" w:fill="DDC9EF" w:themeFill="background2" w:themeFillTint="33"/>
      </w:tcPr>
    </w:tblStylePr>
  </w:style>
  <w:style w:type="table" w:customStyle="1" w:styleId="CINSWTexttable">
    <w:name w:val="CINSW Text table"/>
    <w:basedOn w:val="TableNormal"/>
    <w:uiPriority w:val="99"/>
    <w:rsid w:val="000C0798"/>
    <w:pPr>
      <w:spacing w:after="0"/>
    </w:pPr>
    <w:rPr>
      <w:sz w:val="18"/>
    </w:rPr>
    <w:tblPr>
      <w:tblStyleColBandSize w:val="1"/>
      <w:tblInd w:w="0" w:type="dxa"/>
      <w:tblBorders>
        <w:top w:val="single" w:sz="4" w:space="0" w:color="54267E" w:themeColor="background2"/>
        <w:bottom w:val="single" w:sz="4" w:space="0" w:color="54267E" w:themeColor="background2"/>
        <w:insideH w:val="single" w:sz="4" w:space="0" w:color="54267E" w:themeColor="background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rFonts w:ascii="Verdana" w:hAnsi="Verdana"/>
        <w:b w:val="0"/>
        <w:color w:val="FFFFFF" w:themeColor="background1"/>
        <w:sz w:val="20"/>
      </w:rPr>
      <w:tblPr/>
      <w:tcPr>
        <w:shd w:val="clear" w:color="auto" w:fill="54267E" w:themeFill="background2"/>
        <w:vAlign w:val="bottom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735142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3514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35142"/>
    <w:rPr>
      <w:vertAlign w:val="superscript"/>
    </w:rPr>
  </w:style>
  <w:style w:type="table" w:styleId="LightShading-Accent4">
    <w:name w:val="Light Shading Accent 4"/>
    <w:basedOn w:val="TableNormal"/>
    <w:uiPriority w:val="60"/>
    <w:rsid w:val="00F5060F"/>
    <w:pPr>
      <w:spacing w:after="0"/>
    </w:pPr>
    <w:rPr>
      <w:color w:val="004281" w:themeColor="accent4" w:themeShade="BF"/>
    </w:rPr>
    <w:tblPr>
      <w:tblStyleRowBandSize w:val="1"/>
      <w:tblStyleColBandSize w:val="1"/>
      <w:tblInd w:w="0" w:type="dxa"/>
      <w:tblBorders>
        <w:top w:val="single" w:sz="8" w:space="0" w:color="005AAD" w:themeColor="accent4"/>
        <w:bottom w:val="single" w:sz="8" w:space="0" w:color="005AA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AAD" w:themeColor="accent4"/>
          <w:left w:val="nil"/>
          <w:bottom w:val="single" w:sz="8" w:space="0" w:color="005AA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AAD" w:themeColor="accent4"/>
          <w:left w:val="nil"/>
          <w:bottom w:val="single" w:sz="8" w:space="0" w:color="005AA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D6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BD6FF" w:themeFill="accent4" w:themeFillTint="3F"/>
      </w:tcPr>
    </w:tblStylePr>
  </w:style>
  <w:style w:type="table" w:customStyle="1" w:styleId="CINSWFormtable">
    <w:name w:val="CINSW Form table"/>
    <w:basedOn w:val="CINSWTexttable"/>
    <w:uiPriority w:val="99"/>
    <w:rsid w:val="008F5FE1"/>
    <w:rPr>
      <w:sz w:val="20"/>
    </w:rPr>
    <w:tblPr>
      <w:tblStyleRowBandSize w:val="1"/>
      <w:tblStyleColBandSize w:val="1"/>
      <w:tblInd w:w="0" w:type="dxa"/>
      <w:tblBorders>
        <w:top w:val="single" w:sz="4" w:space="0" w:color="00ABE6" w:themeColor="accent3"/>
        <w:left w:val="single" w:sz="4" w:space="0" w:color="00ABE6" w:themeColor="accent3"/>
        <w:bottom w:val="single" w:sz="4" w:space="0" w:color="00ABE6" w:themeColor="accent3"/>
        <w:right w:val="single" w:sz="4" w:space="0" w:color="00ABE6" w:themeColor="accent3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pPr>
        <w:jc w:val="center"/>
      </w:pPr>
      <w:rPr>
        <w:rFonts w:ascii="Verdana" w:hAnsi="Verdana"/>
        <w:b w:val="0"/>
        <w:color w:val="FFFFFF" w:themeColor="background1"/>
        <w:sz w:val="20"/>
      </w:rPr>
      <w:tblPr/>
      <w:tcPr>
        <w:shd w:val="clear" w:color="auto" w:fill="00ABE6" w:themeFill="accent3"/>
        <w:vAlign w:val="bottom"/>
      </w:tcPr>
    </w:tblStylePr>
    <w:tblStylePr w:type="lastRow">
      <w:tblPr/>
      <w:tcPr>
        <w:shd w:val="clear" w:color="auto" w:fill="C7F0FF" w:themeFill="accent3" w:themeFillTint="33"/>
      </w:tcPr>
    </w:tblStylePr>
    <w:tblStylePr w:type="band1Vert">
      <w:tblPr/>
      <w:tcPr>
        <w:tcBorders>
          <w:left w:val="single" w:sz="4" w:space="0" w:color="00ABE6" w:themeColor="accent3"/>
          <w:right w:val="single" w:sz="4" w:space="0" w:color="00ABE6" w:themeColor="accent3"/>
        </w:tcBorders>
      </w:tcPr>
    </w:tblStylePr>
    <w:tblStylePr w:type="band2Vert">
      <w:tblPr/>
      <w:tcPr>
        <w:tcBorders>
          <w:left w:val="nil"/>
          <w:right w:val="single" w:sz="4" w:space="0" w:color="00ABE6" w:themeColor="accent3"/>
        </w:tcBorders>
      </w:tcPr>
    </w:tblStylePr>
    <w:tblStylePr w:type="band1Horz">
      <w:tblPr/>
      <w:tcPr>
        <w:tcBorders>
          <w:bottom w:val="single" w:sz="4" w:space="0" w:color="00ABE6" w:themeColor="accent3"/>
        </w:tcBorders>
      </w:tcPr>
    </w:tblStylePr>
    <w:tblStylePr w:type="band2Horz">
      <w:tblPr/>
      <w:tcPr>
        <w:tcBorders>
          <w:bottom w:val="single" w:sz="4" w:space="0" w:color="00ABE6" w:themeColor="accent3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9B5042"/>
    <w:pPr>
      <w:spacing w:after="0"/>
    </w:pPr>
    <w:rPr>
      <w:color w:val="auto"/>
      <w:sz w:val="18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tails">
    <w:name w:val="Details"/>
    <w:basedOn w:val="Normal"/>
    <w:next w:val="Normal"/>
    <w:qFormat/>
    <w:rsid w:val="003F0261"/>
    <w:pPr>
      <w:adjustRightInd w:val="0"/>
      <w:snapToGrid w:val="0"/>
      <w:spacing w:after="0" w:line="240" w:lineRule="auto"/>
    </w:pPr>
    <w:rPr>
      <w:rFonts w:eastAsia="MS Mincho" w:cs="Times New Roman"/>
      <w:color w:val="auto"/>
      <w:lang w:eastAsia="ja-JP"/>
    </w:rPr>
  </w:style>
  <w:style w:type="paragraph" w:customStyle="1" w:styleId="Label">
    <w:name w:val="Label"/>
    <w:basedOn w:val="Normal"/>
    <w:qFormat/>
    <w:rsid w:val="003F0261"/>
    <w:pPr>
      <w:spacing w:after="0" w:line="240" w:lineRule="auto"/>
    </w:pPr>
    <w:rPr>
      <w:b/>
    </w:rPr>
  </w:style>
  <w:style w:type="paragraph" w:customStyle="1" w:styleId="Bullet2">
    <w:name w:val="Bullet 2"/>
    <w:basedOn w:val="Normal"/>
    <w:rsid w:val="00C823AE"/>
    <w:pPr>
      <w:numPr>
        <w:numId w:val="16"/>
      </w:numPr>
      <w:spacing w:before="120" w:after="0" w:line="240" w:lineRule="auto"/>
    </w:pPr>
    <w:rPr>
      <w:rFonts w:ascii="Arial" w:eastAsia="Times New Roman" w:hAnsi="Arial" w:cs="Arial"/>
      <w:color w:val="auto"/>
      <w:sz w:val="24"/>
      <w:szCs w:val="24"/>
    </w:rPr>
  </w:style>
  <w:style w:type="paragraph" w:styleId="BodyText">
    <w:name w:val="Body Text"/>
    <w:basedOn w:val="Normal"/>
    <w:link w:val="BodyTextChar"/>
    <w:rsid w:val="00976DBE"/>
    <w:pPr>
      <w:spacing w:after="120" w:line="240" w:lineRule="auto"/>
    </w:pPr>
    <w:rPr>
      <w:rFonts w:ascii="Arial" w:eastAsia="Times New Roman" w:hAnsi="Arial" w:cs="Times New Roman"/>
      <w:bCs/>
      <w:color w:val="auto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76DBE"/>
    <w:rPr>
      <w:rFonts w:ascii="Arial" w:eastAsia="Times New Roman" w:hAnsi="Arial" w:cs="Times New Roman"/>
      <w:bCs/>
      <w:color w:val="auto"/>
      <w:sz w:val="24"/>
      <w:szCs w:val="24"/>
    </w:rPr>
  </w:style>
  <w:style w:type="paragraph" w:customStyle="1" w:styleId="Default">
    <w:name w:val="Default"/>
    <w:rsid w:val="00FA04F3"/>
    <w:pPr>
      <w:autoSpaceDE w:val="0"/>
      <w:autoSpaceDN w:val="0"/>
      <w:adjustRightInd w:val="0"/>
      <w:spacing w:after="0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A4BB7"/>
    <w:rPr>
      <w:color w:val="8C0080" w:themeColor="followedHyperlink"/>
      <w:u w:val="single"/>
    </w:rPr>
  </w:style>
  <w:style w:type="paragraph" w:customStyle="1" w:styleId="Pa4">
    <w:name w:val="Pa4"/>
    <w:basedOn w:val="Normal"/>
    <w:next w:val="Normal"/>
    <w:uiPriority w:val="99"/>
    <w:rsid w:val="00016225"/>
    <w:pPr>
      <w:autoSpaceDE w:val="0"/>
      <w:autoSpaceDN w:val="0"/>
      <w:adjustRightInd w:val="0"/>
      <w:spacing w:after="0" w:line="241" w:lineRule="atLeast"/>
    </w:pPr>
    <w:rPr>
      <w:rFonts w:ascii="Century Gothic" w:eastAsia="Calibri" w:hAnsi="Century Gothic" w:cs="Times New Roman"/>
      <w:color w:val="auto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131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310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310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31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3103"/>
    <w:rPr>
      <w:b/>
      <w:bCs/>
    </w:rPr>
  </w:style>
  <w:style w:type="paragraph" w:styleId="Revision">
    <w:name w:val="Revision"/>
    <w:hidden/>
    <w:uiPriority w:val="99"/>
    <w:semiHidden/>
    <w:rsid w:val="0026032D"/>
    <w:pPr>
      <w:spacing w:after="0"/>
    </w:pPr>
  </w:style>
  <w:style w:type="character" w:customStyle="1" w:styleId="help-block1">
    <w:name w:val="help-block1"/>
    <w:basedOn w:val="DefaultParagraphFont"/>
    <w:rsid w:val="007E52B6"/>
    <w:rPr>
      <w:vanish w:val="0"/>
      <w:webHidden w:val="0"/>
      <w:color w:val="666666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000000" w:themeColor="text1"/>
        <w:lang w:val="en-AU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/>
    <w:lsdException w:name="page number" w:semiHidden="0" w:unhideWhenUsed="0"/>
    <w:lsdException w:name="List Bullet" w:qFormat="1"/>
    <w:lsdException w:name="List Number" w:semiHidden="0" w:unhideWhenUsed="0" w:qFormat="1"/>
    <w:lsdException w:name="List Bullet 2" w:semiHidden="0" w:unhideWhenUsed="0" w:qFormat="1"/>
    <w:lsdException w:name="List Bullet 3" w:qFormat="1"/>
    <w:lsdException w:name="List Number 2" w:qFormat="1"/>
    <w:lsdException w:name="List Number 3" w:qFormat="1"/>
    <w:lsdException w:name="Title" w:semiHidden="0" w:uiPriority="0" w:unhideWhenUsed="0" w:qFormat="1"/>
    <w:lsdException w:name="Closing" w:semiHidden="0" w:unhideWhenUsed="0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F33AD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E7AE1"/>
    <w:pPr>
      <w:spacing w:before="300" w:after="80" w:line="360" w:lineRule="atLeast"/>
      <w:outlineLvl w:val="0"/>
    </w:pPr>
    <w:rPr>
      <w:b/>
      <w:color w:val="54267E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0A70DA"/>
    <w:pPr>
      <w:keepNext/>
      <w:keepLines/>
      <w:spacing w:before="360" w:after="44"/>
      <w:outlineLvl w:val="1"/>
    </w:pPr>
    <w:rPr>
      <w:rFonts w:eastAsiaTheme="majorEastAsia" w:cstheme="majorBidi"/>
      <w:b/>
      <w:bCs/>
      <w:color w:val="54267E" w:themeColor="background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33D15"/>
    <w:pPr>
      <w:keepNext/>
      <w:keepLines/>
      <w:spacing w:before="240" w:after="66"/>
      <w:outlineLvl w:val="2"/>
    </w:pPr>
    <w:rPr>
      <w:rFonts w:eastAsiaTheme="majorEastAsia" w:cstheme="majorBidi"/>
      <w:b/>
      <w:bCs/>
      <w:color w:val="auto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DB6B6D"/>
    <w:pPr>
      <w:keepNext/>
      <w:keepLines/>
      <w:spacing w:before="57" w:after="0"/>
      <w:outlineLvl w:val="3"/>
    </w:pPr>
    <w:rPr>
      <w:rFonts w:asciiTheme="majorHAnsi" w:eastAsiaTheme="majorEastAsia" w:hAnsiTheme="majorHAnsi" w:cstheme="majorBidi"/>
      <w:bCs/>
      <w:iCs/>
      <w:color w:val="FFFFFF" w:themeColor="background1"/>
      <w:spacing w:val="1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DB6B6D"/>
    <w:pPr>
      <w:keepNext/>
      <w:keepLines/>
      <w:spacing w:after="9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DB6B6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AE1"/>
    <w:rPr>
      <w:b/>
      <w:color w:val="54267E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A70DA"/>
    <w:rPr>
      <w:rFonts w:ascii="Verdana" w:eastAsiaTheme="majorEastAsia" w:hAnsi="Verdana" w:cstheme="majorBidi"/>
      <w:b/>
      <w:bCs/>
      <w:color w:val="54267E" w:themeColor="background2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33D15"/>
    <w:rPr>
      <w:rFonts w:ascii="Verdana" w:eastAsiaTheme="majorEastAsia" w:hAnsi="Verdana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B6D"/>
    <w:rPr>
      <w:rFonts w:asciiTheme="majorHAnsi" w:eastAsiaTheme="majorEastAsia" w:hAnsiTheme="majorHAnsi" w:cstheme="majorBidi"/>
      <w:bCs/>
      <w:iCs/>
      <w:color w:val="FFFFFF" w:themeColor="background1"/>
      <w:spacing w:val="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B6D"/>
    <w:rPr>
      <w:rFonts w:asciiTheme="majorHAnsi" w:eastAsiaTheme="majorEastAsia" w:hAnsiTheme="majorHAnsi" w:cstheme="majorBidi"/>
      <w:color w:val="8C0080" w:themeColor="text2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B6D"/>
    <w:rPr>
      <w:rFonts w:asciiTheme="majorHAnsi" w:eastAsiaTheme="majorEastAsia" w:hAnsiTheme="majorHAnsi" w:cstheme="majorBidi"/>
      <w:i/>
      <w:iCs/>
      <w:color w:val="8C0080" w:themeColor="text2"/>
      <w:sz w:val="20"/>
    </w:rPr>
  </w:style>
  <w:style w:type="paragraph" w:styleId="Header">
    <w:name w:val="header"/>
    <w:basedOn w:val="Normal"/>
    <w:link w:val="HeaderChar"/>
    <w:rsid w:val="003C58CB"/>
    <w:pPr>
      <w:spacing w:after="0" w:line="240" w:lineRule="auto"/>
    </w:pPr>
    <w:rPr>
      <w:color w:val="666666"/>
      <w:spacing w:val="-5"/>
      <w:sz w:val="18"/>
    </w:rPr>
  </w:style>
  <w:style w:type="character" w:customStyle="1" w:styleId="HeaderChar">
    <w:name w:val="Header Char"/>
    <w:basedOn w:val="DefaultParagraphFont"/>
    <w:link w:val="Header"/>
    <w:rsid w:val="003C58CB"/>
    <w:rPr>
      <w:color w:val="666666"/>
      <w:spacing w:val="-5"/>
      <w:sz w:val="18"/>
    </w:rPr>
  </w:style>
  <w:style w:type="paragraph" w:styleId="Footer">
    <w:name w:val="footer"/>
    <w:basedOn w:val="Normal"/>
    <w:link w:val="FooterChar"/>
    <w:uiPriority w:val="99"/>
    <w:rsid w:val="00C7029F"/>
    <w:pPr>
      <w:spacing w:after="0" w:line="240" w:lineRule="auto"/>
    </w:pPr>
    <w:rPr>
      <w:sz w:val="12"/>
    </w:rPr>
  </w:style>
  <w:style w:type="character" w:customStyle="1" w:styleId="FooterChar">
    <w:name w:val="Footer Char"/>
    <w:basedOn w:val="DefaultParagraphFont"/>
    <w:link w:val="Footer"/>
    <w:uiPriority w:val="99"/>
    <w:rsid w:val="00C7029F"/>
    <w:rPr>
      <w:rFonts w:ascii="Verdana" w:hAnsi="Verdana"/>
      <w:color w:val="000000" w:themeColor="text1"/>
      <w:sz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A88"/>
    <w:rPr>
      <w:rFonts w:ascii="Tahoma" w:hAnsi="Tahoma" w:cs="Tahoma"/>
      <w:color w:val="000000" w:themeColor="text1"/>
      <w:sz w:val="16"/>
      <w:szCs w:val="16"/>
    </w:rPr>
  </w:style>
  <w:style w:type="paragraph" w:styleId="ListBullet">
    <w:name w:val="List Bullet"/>
    <w:basedOn w:val="Normal"/>
    <w:uiPriority w:val="99"/>
    <w:qFormat/>
    <w:rsid w:val="00822A61"/>
    <w:pPr>
      <w:numPr>
        <w:numId w:val="1"/>
      </w:numPr>
    </w:pPr>
  </w:style>
  <w:style w:type="paragraph" w:styleId="ListNumber">
    <w:name w:val="List Number"/>
    <w:basedOn w:val="Normal"/>
    <w:uiPriority w:val="99"/>
    <w:qFormat/>
    <w:rsid w:val="00822A61"/>
    <w:pPr>
      <w:numPr>
        <w:numId w:val="6"/>
      </w:numPr>
      <w:ind w:left="567" w:hanging="283"/>
    </w:pPr>
  </w:style>
  <w:style w:type="paragraph" w:styleId="ListBullet2">
    <w:name w:val="List Bullet 2"/>
    <w:basedOn w:val="ListBullet"/>
    <w:uiPriority w:val="99"/>
    <w:qFormat/>
    <w:rsid w:val="00822A61"/>
    <w:pPr>
      <w:numPr>
        <w:numId w:val="7"/>
      </w:numPr>
      <w:ind w:left="1134" w:hanging="340"/>
    </w:pPr>
  </w:style>
  <w:style w:type="table" w:styleId="TableGrid">
    <w:name w:val="Table Grid"/>
    <w:basedOn w:val="TableNormal"/>
    <w:uiPriority w:val="59"/>
    <w:rsid w:val="00DB6B6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B6B6D"/>
    <w:rPr>
      <w:color w:val="808080"/>
    </w:rPr>
  </w:style>
  <w:style w:type="character" w:styleId="PageNumber">
    <w:name w:val="page number"/>
    <w:basedOn w:val="DefaultParagraphFont"/>
    <w:uiPriority w:val="99"/>
    <w:rsid w:val="000B1CFE"/>
    <w:rPr>
      <w:rFonts w:asciiTheme="minorHAnsi" w:hAnsiTheme="minorHAnsi"/>
      <w:b/>
      <w:color w:val="auto"/>
      <w:sz w:val="16"/>
    </w:rPr>
  </w:style>
  <w:style w:type="paragraph" w:styleId="Title">
    <w:name w:val="Title"/>
    <w:basedOn w:val="Normal"/>
    <w:link w:val="TitleChar"/>
    <w:qFormat/>
    <w:rsid w:val="00C72663"/>
    <w:pPr>
      <w:spacing w:after="0" w:line="216" w:lineRule="auto"/>
    </w:pPr>
    <w:rPr>
      <w:rFonts w:eastAsiaTheme="majorEastAsia" w:cstheme="majorBidi"/>
      <w:b/>
      <w:color w:val="54267E" w:themeColor="background2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72663"/>
    <w:rPr>
      <w:rFonts w:ascii="Verdana" w:eastAsiaTheme="majorEastAsia" w:hAnsi="Verdana" w:cstheme="majorBidi"/>
      <w:b/>
      <w:color w:val="54267E" w:themeColor="background2"/>
      <w:sz w:val="44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2663"/>
    <w:pPr>
      <w:numPr>
        <w:ilvl w:val="1"/>
      </w:numPr>
      <w:spacing w:after="0"/>
    </w:pPr>
    <w:rPr>
      <w:rFonts w:eastAsiaTheme="majorEastAsia" w:cstheme="majorBidi"/>
      <w:b/>
      <w:iCs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72663"/>
    <w:rPr>
      <w:rFonts w:ascii="Verdana" w:eastAsiaTheme="majorEastAsia" w:hAnsi="Verdana" w:cstheme="majorBidi"/>
      <w:b/>
      <w:iCs/>
      <w:sz w:val="28"/>
      <w:szCs w:val="24"/>
    </w:rPr>
  </w:style>
  <w:style w:type="paragraph" w:customStyle="1" w:styleId="IntroCopy">
    <w:name w:val="IntroCopy"/>
    <w:basedOn w:val="Normal"/>
    <w:qFormat/>
    <w:rsid w:val="00CA5A96"/>
    <w:pPr>
      <w:spacing w:before="90"/>
    </w:pPr>
  </w:style>
  <w:style w:type="paragraph" w:styleId="ListBullet3">
    <w:name w:val="List Bullet 3"/>
    <w:basedOn w:val="ListBullet2"/>
    <w:uiPriority w:val="99"/>
    <w:unhideWhenUsed/>
    <w:qFormat/>
    <w:rsid w:val="00822A61"/>
    <w:pPr>
      <w:numPr>
        <w:numId w:val="8"/>
      </w:numPr>
      <w:ind w:left="1701" w:hanging="340"/>
    </w:pPr>
  </w:style>
  <w:style w:type="numbering" w:customStyle="1" w:styleId="Bullets">
    <w:name w:val="Bullets"/>
    <w:uiPriority w:val="99"/>
    <w:rsid w:val="00DB6B6D"/>
    <w:pPr>
      <w:numPr>
        <w:numId w:val="1"/>
      </w:numPr>
    </w:pPr>
  </w:style>
  <w:style w:type="character" w:styleId="FootnoteReference">
    <w:name w:val="footnote reference"/>
    <w:basedOn w:val="DefaultParagraphFont"/>
    <w:uiPriority w:val="99"/>
    <w:rsid w:val="00735142"/>
    <w:rPr>
      <w:rFonts w:ascii="Verdana" w:hAnsi="Verdana"/>
      <w:color w:val="auto"/>
      <w:sz w:val="20"/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3C58CB"/>
    <w:pPr>
      <w:pBdr>
        <w:top w:val="dotted" w:sz="8" w:space="1" w:color="808080" w:themeColor="background1" w:themeShade="80"/>
      </w:pBdr>
      <w:tabs>
        <w:tab w:val="left" w:pos="397"/>
      </w:tabs>
      <w:spacing w:after="0" w:line="180" w:lineRule="atLeast"/>
    </w:pPr>
    <w:rPr>
      <w:color w:val="404040" w:themeColor="text1" w:themeTint="BF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58CB"/>
    <w:rPr>
      <w:color w:val="404040" w:themeColor="text1" w:themeTint="BF"/>
      <w:sz w:val="16"/>
    </w:rPr>
  </w:style>
  <w:style w:type="numbering" w:customStyle="1" w:styleId="Sources">
    <w:name w:val="Sources"/>
    <w:uiPriority w:val="99"/>
    <w:rsid w:val="00DB6B6D"/>
    <w:pPr>
      <w:numPr>
        <w:numId w:val="2"/>
      </w:numPr>
    </w:pPr>
  </w:style>
  <w:style w:type="numbering" w:customStyle="1" w:styleId="TableBullets">
    <w:name w:val="TableBullets"/>
    <w:uiPriority w:val="99"/>
    <w:rsid w:val="00DB6B6D"/>
    <w:pPr>
      <w:numPr>
        <w:numId w:val="3"/>
      </w:numPr>
    </w:pPr>
  </w:style>
  <w:style w:type="numbering" w:customStyle="1" w:styleId="Numbers">
    <w:name w:val="Numbers"/>
    <w:uiPriority w:val="99"/>
    <w:rsid w:val="00E42778"/>
    <w:pPr>
      <w:numPr>
        <w:numId w:val="4"/>
      </w:numPr>
    </w:pPr>
  </w:style>
  <w:style w:type="paragraph" w:styleId="NoSpacing">
    <w:name w:val="No Spacing"/>
    <w:uiPriority w:val="1"/>
    <w:qFormat/>
    <w:rsid w:val="003F3F84"/>
    <w:pPr>
      <w:spacing w:after="0"/>
    </w:pPr>
    <w:rPr>
      <w:rFonts w:ascii="Arial" w:hAnsi="Arial"/>
    </w:rPr>
  </w:style>
  <w:style w:type="paragraph" w:customStyle="1" w:styleId="CoverDate">
    <w:name w:val="CoverDate"/>
    <w:basedOn w:val="NoSpacing"/>
    <w:qFormat/>
    <w:rsid w:val="00705F74"/>
    <w:pPr>
      <w:spacing w:line="240" w:lineRule="atLeast"/>
    </w:pPr>
    <w:rPr>
      <w:rFonts w:ascii="Verdana" w:hAnsi="Verdana"/>
      <w:sz w:val="24"/>
    </w:rPr>
  </w:style>
  <w:style w:type="paragraph" w:styleId="ListNumber2">
    <w:name w:val="List Number 2"/>
    <w:basedOn w:val="Normal"/>
    <w:uiPriority w:val="99"/>
    <w:qFormat/>
    <w:rsid w:val="00822A61"/>
    <w:pPr>
      <w:numPr>
        <w:ilvl w:val="1"/>
        <w:numId w:val="6"/>
      </w:numPr>
      <w:ind w:left="1134" w:hanging="425"/>
    </w:pPr>
    <w:rPr>
      <w:color w:val="auto"/>
    </w:rPr>
  </w:style>
  <w:style w:type="paragraph" w:customStyle="1" w:styleId="TableHeading">
    <w:name w:val="Table_Heading"/>
    <w:basedOn w:val="TableText"/>
    <w:qFormat/>
    <w:rsid w:val="00812231"/>
    <w:pPr>
      <w:tabs>
        <w:tab w:val="left" w:pos="1365"/>
      </w:tabs>
      <w:spacing w:before="60" w:after="60"/>
    </w:pPr>
    <w:rPr>
      <w:color w:val="54267E" w:themeColor="background2"/>
    </w:rPr>
  </w:style>
  <w:style w:type="paragraph" w:customStyle="1" w:styleId="TableText">
    <w:name w:val="Table_Text"/>
    <w:basedOn w:val="Normal"/>
    <w:qFormat/>
    <w:rsid w:val="004F2DAD"/>
    <w:pPr>
      <w:spacing w:after="80" w:line="240" w:lineRule="auto"/>
    </w:pPr>
    <w:rPr>
      <w:color w:val="auto"/>
    </w:rPr>
  </w:style>
  <w:style w:type="table" w:customStyle="1" w:styleId="TableCINSW">
    <w:name w:val="Table_CINSW"/>
    <w:basedOn w:val="TableNormal"/>
    <w:uiPriority w:val="99"/>
    <w:rsid w:val="00BE7467"/>
    <w:pPr>
      <w:spacing w:after="0" w:line="240" w:lineRule="atLeast"/>
      <w:jc w:val="right"/>
    </w:pPr>
    <w:rPr>
      <w:sz w:val="18"/>
    </w:rPr>
    <w:tblPr>
      <w:tblInd w:w="113" w:type="dxa"/>
      <w:tblBorders>
        <w:top w:val="single" w:sz="6" w:space="0" w:color="auto"/>
        <w:bottom w:val="single" w:sz="6" w:space="0" w:color="auto"/>
        <w:insideH w:val="single" w:sz="6" w:space="0" w:color="auto"/>
      </w:tblBorders>
      <w:tblCellMar>
        <w:top w:w="0" w:type="dxa"/>
        <w:left w:w="85" w:type="dxa"/>
        <w:bottom w:w="0" w:type="dxa"/>
        <w:right w:w="85" w:type="dxa"/>
      </w:tblCellMar>
    </w:tblPr>
    <w:tcPr>
      <w:vAlign w:val="center"/>
    </w:tcPr>
    <w:tblStylePr w:type="firstRow">
      <w:rPr>
        <w:rFonts w:ascii="Verdana" w:hAnsi="Verdana"/>
        <w:b w:val="0"/>
        <w:color w:val="000000" w:themeColor="text1"/>
        <w:sz w:val="13"/>
      </w:rPr>
      <w:tblPr/>
      <w:tcPr>
        <w:tcBorders>
          <w:bottom w:val="single" w:sz="8" w:space="0" w:color="auto"/>
        </w:tcBorders>
      </w:tcPr>
    </w:tblStylePr>
    <w:tblStylePr w:type="firstCol">
      <w:pPr>
        <w:jc w:val="left"/>
      </w:pPr>
    </w:tblStylePr>
  </w:style>
  <w:style w:type="character" w:styleId="Hyperlink">
    <w:name w:val="Hyperlink"/>
    <w:unhideWhenUsed/>
    <w:rsid w:val="0075563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5636"/>
    <w:pPr>
      <w:spacing w:after="0" w:line="240" w:lineRule="auto"/>
      <w:ind w:left="720"/>
      <w:contextualSpacing/>
    </w:pPr>
    <w:rPr>
      <w:rFonts w:eastAsia="Times New Roman" w:cs="Times New Roman"/>
      <w:color w:val="auto"/>
      <w:szCs w:val="24"/>
      <w:lang w:eastAsia="en-AU"/>
    </w:rPr>
  </w:style>
  <w:style w:type="character" w:customStyle="1" w:styleId="highlightedsearchterm">
    <w:name w:val="highlightedsearchterm"/>
    <w:basedOn w:val="DefaultParagraphFont"/>
    <w:rsid w:val="00755636"/>
  </w:style>
  <w:style w:type="paragraph" w:styleId="TOCHeading">
    <w:name w:val="TOC Heading"/>
    <w:basedOn w:val="Heading1"/>
    <w:next w:val="Normal"/>
    <w:uiPriority w:val="39"/>
    <w:unhideWhenUsed/>
    <w:qFormat/>
    <w:rsid w:val="002B34D4"/>
    <w:pPr>
      <w:keepNext/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E1C5E" w:themeColor="accent1" w:themeShade="BF"/>
      <w:szCs w:val="28"/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C02DDE"/>
    <w:pPr>
      <w:tabs>
        <w:tab w:val="right" w:pos="9060"/>
      </w:tabs>
      <w:spacing w:after="360"/>
      <w:ind w:left="709"/>
      <w:contextualSpacing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2B34D4"/>
    <w:pPr>
      <w:spacing w:after="100"/>
      <w:ind w:left="400"/>
    </w:pPr>
  </w:style>
  <w:style w:type="paragraph" w:styleId="TOC1">
    <w:name w:val="toc 1"/>
    <w:basedOn w:val="Normal"/>
    <w:next w:val="Normal"/>
    <w:autoRedefine/>
    <w:uiPriority w:val="39"/>
    <w:rsid w:val="00C02DDE"/>
    <w:pPr>
      <w:spacing w:before="120" w:after="120"/>
    </w:pPr>
  </w:style>
  <w:style w:type="paragraph" w:styleId="ListNumber3">
    <w:name w:val="List Number 3"/>
    <w:basedOn w:val="ListParagraph"/>
    <w:uiPriority w:val="99"/>
    <w:unhideWhenUsed/>
    <w:qFormat/>
    <w:rsid w:val="00C02DDE"/>
    <w:pPr>
      <w:numPr>
        <w:numId w:val="9"/>
      </w:numPr>
      <w:spacing w:after="80"/>
      <w:ind w:left="2137" w:hanging="357"/>
      <w:contextualSpacing w:val="0"/>
    </w:pPr>
  </w:style>
  <w:style w:type="paragraph" w:customStyle="1" w:styleId="TableHeading1">
    <w:name w:val="Table_Heading1"/>
    <w:basedOn w:val="TableText"/>
    <w:next w:val="TableHeading"/>
    <w:qFormat/>
    <w:rsid w:val="000C0798"/>
    <w:pPr>
      <w:tabs>
        <w:tab w:val="left" w:pos="1365"/>
      </w:tabs>
      <w:spacing w:before="60" w:after="60"/>
    </w:pPr>
    <w:rPr>
      <w:b/>
      <w:caps/>
      <w:color w:val="FFFFFF" w:themeColor="background1"/>
      <w:sz w:val="16"/>
    </w:rPr>
  </w:style>
  <w:style w:type="table" w:customStyle="1" w:styleId="CINSWNumeric">
    <w:name w:val="CINSW Numeric"/>
    <w:basedOn w:val="TableNormal"/>
    <w:uiPriority w:val="99"/>
    <w:rsid w:val="003C58CB"/>
    <w:pPr>
      <w:spacing w:after="0"/>
      <w:jc w:val="right"/>
    </w:pPr>
    <w:rPr>
      <w:sz w:val="18"/>
    </w:rPr>
    <w:tblPr>
      <w:tblStyleColBandSize w:val="1"/>
      <w:tblInd w:w="0" w:type="dxa"/>
      <w:tblBorders>
        <w:top w:val="single" w:sz="4" w:space="0" w:color="54267E" w:themeColor="background2"/>
        <w:bottom w:val="single" w:sz="4" w:space="0" w:color="54267E" w:themeColor="background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Verdana" w:hAnsi="Verdana"/>
        <w:color w:val="54267E" w:themeColor="background2"/>
        <w:sz w:val="20"/>
      </w:rPr>
      <w:tblPr/>
      <w:tcPr>
        <w:tcBorders>
          <w:bottom w:val="single" w:sz="4" w:space="0" w:color="54267E" w:themeColor="background2"/>
        </w:tcBorders>
      </w:tcPr>
    </w:tblStylePr>
    <w:tblStylePr w:type="lastRow">
      <w:rPr>
        <w:b/>
      </w:rPr>
      <w:tblPr/>
      <w:tcPr>
        <w:tcBorders>
          <w:top w:val="single" w:sz="4" w:space="0" w:color="54267E" w:themeColor="background2"/>
        </w:tcBorders>
      </w:tcPr>
    </w:tblStylePr>
    <w:tblStylePr w:type="firstCol">
      <w:pPr>
        <w:jc w:val="left"/>
      </w:pPr>
    </w:tblStylePr>
    <w:tblStylePr w:type="band1Vert">
      <w:rPr>
        <w:color w:val="auto"/>
      </w:rPr>
      <w:tblPr/>
      <w:tcPr>
        <w:shd w:val="clear" w:color="auto" w:fill="DDC9EF" w:themeFill="background2" w:themeFillTint="33"/>
      </w:tcPr>
    </w:tblStylePr>
  </w:style>
  <w:style w:type="table" w:customStyle="1" w:styleId="CINSWTexttable">
    <w:name w:val="CINSW Text table"/>
    <w:basedOn w:val="TableNormal"/>
    <w:uiPriority w:val="99"/>
    <w:rsid w:val="000C0798"/>
    <w:pPr>
      <w:spacing w:after="0"/>
    </w:pPr>
    <w:rPr>
      <w:sz w:val="18"/>
    </w:rPr>
    <w:tblPr>
      <w:tblStyleColBandSize w:val="1"/>
      <w:tblInd w:w="0" w:type="dxa"/>
      <w:tblBorders>
        <w:top w:val="single" w:sz="4" w:space="0" w:color="54267E" w:themeColor="background2"/>
        <w:bottom w:val="single" w:sz="4" w:space="0" w:color="54267E" w:themeColor="background2"/>
        <w:insideH w:val="single" w:sz="4" w:space="0" w:color="54267E" w:themeColor="background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rFonts w:ascii="Verdana" w:hAnsi="Verdana"/>
        <w:b w:val="0"/>
        <w:color w:val="FFFFFF" w:themeColor="background1"/>
        <w:sz w:val="20"/>
      </w:rPr>
      <w:tblPr/>
      <w:tcPr>
        <w:shd w:val="clear" w:color="auto" w:fill="54267E" w:themeFill="background2"/>
        <w:vAlign w:val="bottom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735142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3514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35142"/>
    <w:rPr>
      <w:vertAlign w:val="superscript"/>
    </w:rPr>
  </w:style>
  <w:style w:type="table" w:styleId="LightShading-Accent4">
    <w:name w:val="Light Shading Accent 4"/>
    <w:basedOn w:val="TableNormal"/>
    <w:uiPriority w:val="60"/>
    <w:rsid w:val="00F5060F"/>
    <w:pPr>
      <w:spacing w:after="0"/>
    </w:pPr>
    <w:rPr>
      <w:color w:val="004281" w:themeColor="accent4" w:themeShade="BF"/>
    </w:rPr>
    <w:tblPr>
      <w:tblStyleRowBandSize w:val="1"/>
      <w:tblStyleColBandSize w:val="1"/>
      <w:tblInd w:w="0" w:type="dxa"/>
      <w:tblBorders>
        <w:top w:val="single" w:sz="8" w:space="0" w:color="005AAD" w:themeColor="accent4"/>
        <w:bottom w:val="single" w:sz="8" w:space="0" w:color="005AA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AAD" w:themeColor="accent4"/>
          <w:left w:val="nil"/>
          <w:bottom w:val="single" w:sz="8" w:space="0" w:color="005AA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AAD" w:themeColor="accent4"/>
          <w:left w:val="nil"/>
          <w:bottom w:val="single" w:sz="8" w:space="0" w:color="005AA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BD6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BD6FF" w:themeFill="accent4" w:themeFillTint="3F"/>
      </w:tcPr>
    </w:tblStylePr>
  </w:style>
  <w:style w:type="table" w:customStyle="1" w:styleId="CINSWFormtable">
    <w:name w:val="CINSW Form table"/>
    <w:basedOn w:val="CINSWTexttable"/>
    <w:uiPriority w:val="99"/>
    <w:rsid w:val="008F5FE1"/>
    <w:rPr>
      <w:sz w:val="20"/>
    </w:rPr>
    <w:tblPr>
      <w:tblStyleRowBandSize w:val="1"/>
      <w:tblStyleColBandSize w:val="1"/>
      <w:tblInd w:w="0" w:type="dxa"/>
      <w:tblBorders>
        <w:top w:val="single" w:sz="4" w:space="0" w:color="00ABE6" w:themeColor="accent3"/>
        <w:left w:val="single" w:sz="4" w:space="0" w:color="00ABE6" w:themeColor="accent3"/>
        <w:bottom w:val="single" w:sz="4" w:space="0" w:color="00ABE6" w:themeColor="accent3"/>
        <w:right w:val="single" w:sz="4" w:space="0" w:color="00ABE6" w:themeColor="accent3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pPr>
        <w:jc w:val="center"/>
      </w:pPr>
      <w:rPr>
        <w:rFonts w:ascii="Verdana" w:hAnsi="Verdana"/>
        <w:b w:val="0"/>
        <w:color w:val="FFFFFF" w:themeColor="background1"/>
        <w:sz w:val="20"/>
      </w:rPr>
      <w:tblPr/>
      <w:tcPr>
        <w:shd w:val="clear" w:color="auto" w:fill="00ABE6" w:themeFill="accent3"/>
        <w:vAlign w:val="bottom"/>
      </w:tcPr>
    </w:tblStylePr>
    <w:tblStylePr w:type="lastRow">
      <w:tblPr/>
      <w:tcPr>
        <w:shd w:val="clear" w:color="auto" w:fill="C7F0FF" w:themeFill="accent3" w:themeFillTint="33"/>
      </w:tcPr>
    </w:tblStylePr>
    <w:tblStylePr w:type="band1Vert">
      <w:tblPr/>
      <w:tcPr>
        <w:tcBorders>
          <w:left w:val="single" w:sz="4" w:space="0" w:color="00ABE6" w:themeColor="accent3"/>
          <w:right w:val="single" w:sz="4" w:space="0" w:color="00ABE6" w:themeColor="accent3"/>
        </w:tcBorders>
      </w:tcPr>
    </w:tblStylePr>
    <w:tblStylePr w:type="band2Vert">
      <w:tblPr/>
      <w:tcPr>
        <w:tcBorders>
          <w:left w:val="nil"/>
          <w:right w:val="single" w:sz="4" w:space="0" w:color="00ABE6" w:themeColor="accent3"/>
        </w:tcBorders>
      </w:tcPr>
    </w:tblStylePr>
    <w:tblStylePr w:type="band1Horz">
      <w:tblPr/>
      <w:tcPr>
        <w:tcBorders>
          <w:bottom w:val="single" w:sz="4" w:space="0" w:color="00ABE6" w:themeColor="accent3"/>
        </w:tcBorders>
      </w:tcPr>
    </w:tblStylePr>
    <w:tblStylePr w:type="band2Horz">
      <w:tblPr/>
      <w:tcPr>
        <w:tcBorders>
          <w:bottom w:val="single" w:sz="4" w:space="0" w:color="00ABE6" w:themeColor="accent3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9B5042"/>
    <w:pPr>
      <w:spacing w:after="0"/>
    </w:pPr>
    <w:rPr>
      <w:color w:val="auto"/>
      <w:sz w:val="18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tails">
    <w:name w:val="Details"/>
    <w:basedOn w:val="Normal"/>
    <w:next w:val="Normal"/>
    <w:qFormat/>
    <w:rsid w:val="003F0261"/>
    <w:pPr>
      <w:adjustRightInd w:val="0"/>
      <w:snapToGrid w:val="0"/>
      <w:spacing w:after="0" w:line="240" w:lineRule="auto"/>
    </w:pPr>
    <w:rPr>
      <w:rFonts w:eastAsia="MS Mincho" w:cs="Times New Roman"/>
      <w:color w:val="auto"/>
      <w:lang w:eastAsia="ja-JP"/>
    </w:rPr>
  </w:style>
  <w:style w:type="paragraph" w:customStyle="1" w:styleId="Label">
    <w:name w:val="Label"/>
    <w:basedOn w:val="Normal"/>
    <w:qFormat/>
    <w:rsid w:val="003F0261"/>
    <w:pPr>
      <w:spacing w:after="0" w:line="240" w:lineRule="auto"/>
    </w:pPr>
    <w:rPr>
      <w:b/>
    </w:rPr>
  </w:style>
  <w:style w:type="paragraph" w:customStyle="1" w:styleId="Bullet2">
    <w:name w:val="Bullet 2"/>
    <w:basedOn w:val="Normal"/>
    <w:rsid w:val="00C823AE"/>
    <w:pPr>
      <w:numPr>
        <w:numId w:val="16"/>
      </w:numPr>
      <w:spacing w:before="120" w:after="0" w:line="240" w:lineRule="auto"/>
    </w:pPr>
    <w:rPr>
      <w:rFonts w:ascii="Arial" w:eastAsia="Times New Roman" w:hAnsi="Arial" w:cs="Arial"/>
      <w:color w:val="auto"/>
      <w:sz w:val="24"/>
      <w:szCs w:val="24"/>
    </w:rPr>
  </w:style>
  <w:style w:type="paragraph" w:styleId="BodyText">
    <w:name w:val="Body Text"/>
    <w:basedOn w:val="Normal"/>
    <w:link w:val="BodyTextChar"/>
    <w:rsid w:val="00976DBE"/>
    <w:pPr>
      <w:spacing w:after="120" w:line="240" w:lineRule="auto"/>
    </w:pPr>
    <w:rPr>
      <w:rFonts w:ascii="Arial" w:eastAsia="Times New Roman" w:hAnsi="Arial" w:cs="Times New Roman"/>
      <w:bCs/>
      <w:color w:val="auto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76DBE"/>
    <w:rPr>
      <w:rFonts w:ascii="Arial" w:eastAsia="Times New Roman" w:hAnsi="Arial" w:cs="Times New Roman"/>
      <w:bCs/>
      <w:color w:val="auto"/>
      <w:sz w:val="24"/>
      <w:szCs w:val="24"/>
    </w:rPr>
  </w:style>
  <w:style w:type="paragraph" w:customStyle="1" w:styleId="Default">
    <w:name w:val="Default"/>
    <w:rsid w:val="00FA04F3"/>
    <w:pPr>
      <w:autoSpaceDE w:val="0"/>
      <w:autoSpaceDN w:val="0"/>
      <w:adjustRightInd w:val="0"/>
      <w:spacing w:after="0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A4BB7"/>
    <w:rPr>
      <w:color w:val="8C0080" w:themeColor="followedHyperlink"/>
      <w:u w:val="single"/>
    </w:rPr>
  </w:style>
  <w:style w:type="paragraph" w:customStyle="1" w:styleId="Pa4">
    <w:name w:val="Pa4"/>
    <w:basedOn w:val="Normal"/>
    <w:next w:val="Normal"/>
    <w:uiPriority w:val="99"/>
    <w:rsid w:val="00016225"/>
    <w:pPr>
      <w:autoSpaceDE w:val="0"/>
      <w:autoSpaceDN w:val="0"/>
      <w:adjustRightInd w:val="0"/>
      <w:spacing w:after="0" w:line="241" w:lineRule="atLeast"/>
    </w:pPr>
    <w:rPr>
      <w:rFonts w:ascii="Century Gothic" w:eastAsia="Calibri" w:hAnsi="Century Gothic" w:cs="Times New Roman"/>
      <w:color w:val="auto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131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310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310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31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3103"/>
    <w:rPr>
      <w:b/>
      <w:bCs/>
    </w:rPr>
  </w:style>
  <w:style w:type="paragraph" w:styleId="Revision">
    <w:name w:val="Revision"/>
    <w:hidden/>
    <w:uiPriority w:val="99"/>
    <w:semiHidden/>
    <w:rsid w:val="0026032D"/>
    <w:pPr>
      <w:spacing w:after="0"/>
    </w:pPr>
  </w:style>
  <w:style w:type="character" w:customStyle="1" w:styleId="help-block1">
    <w:name w:val="help-block1"/>
    <w:basedOn w:val="DefaultParagraphFont"/>
    <w:rsid w:val="007E52B6"/>
    <w:rPr>
      <w:vanish w:val="0"/>
      <w:webHidden w:val="0"/>
      <w:color w:val="666666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1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36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021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39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46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78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99357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242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901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62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4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0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43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1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67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436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33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0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04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8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556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585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bc.net.au/radionational/programs/healthreport/clintrialrefer-app/5693826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Auspoll">
  <a:themeElements>
    <a:clrScheme name="CINSW Colour Pallet">
      <a:dk1>
        <a:sysClr val="windowText" lastClr="000000"/>
      </a:dk1>
      <a:lt1>
        <a:sysClr val="window" lastClr="FFFFFF"/>
      </a:lt1>
      <a:dk2>
        <a:srgbClr val="8C0080"/>
      </a:dk2>
      <a:lt2>
        <a:srgbClr val="54267E"/>
      </a:lt2>
      <a:accent1>
        <a:srgbClr val="54267E"/>
      </a:accent1>
      <a:accent2>
        <a:srgbClr val="8C0080"/>
      </a:accent2>
      <a:accent3>
        <a:srgbClr val="00ABE6"/>
      </a:accent3>
      <a:accent4>
        <a:srgbClr val="005AAD"/>
      </a:accent4>
      <a:accent5>
        <a:srgbClr val="F58220"/>
      </a:accent5>
      <a:accent6>
        <a:srgbClr val="FEBC11"/>
      </a:accent6>
      <a:hlink>
        <a:srgbClr val="54267E"/>
      </a:hlink>
      <a:folHlink>
        <a:srgbClr val="8C0080"/>
      </a:folHlink>
    </a:clrScheme>
    <a:fontScheme name="QBE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Secondary Colour 1">
      <a:srgbClr val="DC0451"/>
    </a:custClr>
    <a:custClr name="Secondary Colour 2">
      <a:srgbClr val="005AAD"/>
    </a:custClr>
    <a:custClr name="Secondary Colour 3">
      <a:srgbClr val="00ABE6"/>
    </a:custClr>
    <a:custClr name="Secondary Colour 4">
      <a:srgbClr val="009581"/>
    </a:custClr>
    <a:custClr name="Secondary Colour 5">
      <a:srgbClr val="66CC00"/>
    </a:custClr>
    <a:custClr name="Secondary Colour 6">
      <a:srgbClr val="F58220"/>
    </a:custClr>
    <a:custClr name="Secondary Colour 7">
      <a:srgbClr val="FEBC11"/>
    </a:custClr>
  </a:custClr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10 September 201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64A7BA-41B7-413F-881B-37CD0B5A4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4318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CINSW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Coady</dc:creator>
  <cp:lastModifiedBy>Roslyn Ristuccia</cp:lastModifiedBy>
  <cp:revision>2</cp:revision>
  <cp:lastPrinted>2014-05-21T01:18:00Z</cp:lastPrinted>
  <dcterms:created xsi:type="dcterms:W3CDTF">2015-05-18T02:22:00Z</dcterms:created>
  <dcterms:modified xsi:type="dcterms:W3CDTF">2015-05-18T02:22:00Z</dcterms:modified>
  <cp:category>Word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verTitle">
    <vt:lpwstr>Cover Title</vt:lpwstr>
  </property>
  <property fmtid="{D5CDD505-2E9C-101B-9397-08002B2CF9AE}" pid="3" name="CoverSubtitle">
    <vt:lpwstr>Cover Subtitle</vt:lpwstr>
  </property>
  <property fmtid="{D5CDD505-2E9C-101B-9397-08002B2CF9AE}" pid="4" name="Date">
    <vt:lpwstr>Date</vt:lpwstr>
  </property>
  <property fmtid="{D5CDD505-2E9C-101B-9397-08002B2CF9AE}" pid="5" name="TRIM Record Number">
    <vt:lpwstr>TRIM Record: E13/26501</vt:lpwstr>
  </property>
</Properties>
</file>