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1A44F" w14:textId="65F87145" w:rsidR="00FB1B0A" w:rsidRPr="00FB1B0A" w:rsidRDefault="009412D4" w:rsidP="00FB1B0A">
      <w:pPr>
        <w:jc w:val="center"/>
        <w:rPr>
          <w:b/>
          <w:bCs/>
        </w:rPr>
      </w:pPr>
      <w:bookmarkStart w:id="0" w:name="_Hlk96612088"/>
      <w:r w:rsidRPr="00FB1B0A">
        <w:rPr>
          <w:b/>
          <w:bCs/>
        </w:rPr>
        <w:t xml:space="preserve">Cover </w:t>
      </w:r>
      <w:r>
        <w:rPr>
          <w:b/>
          <w:bCs/>
        </w:rPr>
        <w:t>L</w:t>
      </w:r>
      <w:r w:rsidRPr="00FB1B0A">
        <w:rPr>
          <w:b/>
          <w:bCs/>
        </w:rPr>
        <w:t>etter</w:t>
      </w:r>
    </w:p>
    <w:p w14:paraId="56F79417" w14:textId="77777777" w:rsidR="00CF3216" w:rsidRDefault="00CF3216" w:rsidP="00501A28">
      <w:pPr>
        <w:rPr>
          <w:b/>
          <w:bCs/>
        </w:rPr>
      </w:pPr>
    </w:p>
    <w:p w14:paraId="0FA9DA06" w14:textId="32A3F4EA" w:rsidR="00501A28" w:rsidRDefault="00FB1B0A" w:rsidP="00501A28">
      <w:r w:rsidRPr="00CF3216">
        <w:rPr>
          <w:b/>
          <w:bCs/>
        </w:rPr>
        <w:t>Title:</w:t>
      </w:r>
      <w:r>
        <w:tab/>
      </w:r>
      <w:r>
        <w:tab/>
      </w:r>
      <w:r w:rsidR="00CF3216">
        <w:tab/>
      </w:r>
      <w:r>
        <w:t>TakeCharge Cayuga</w:t>
      </w:r>
    </w:p>
    <w:p w14:paraId="7B05DD7D" w14:textId="77777777" w:rsidR="008664A1" w:rsidRDefault="008664A1" w:rsidP="00501A28">
      <w:pPr>
        <w:rPr>
          <w:b/>
          <w:bCs/>
        </w:rPr>
      </w:pPr>
    </w:p>
    <w:p w14:paraId="021DDB78" w14:textId="7F690586" w:rsidR="00501A28" w:rsidRDefault="00CF3216" w:rsidP="00501A28">
      <w:r w:rsidRPr="00CF3216">
        <w:rPr>
          <w:b/>
          <w:bCs/>
        </w:rPr>
        <w:t>Competitor Name:</w:t>
      </w:r>
      <w:r>
        <w:tab/>
        <w:t>Acadia Energy Corporation and Cayuga County Public Utility Services Agency</w:t>
      </w:r>
    </w:p>
    <w:p w14:paraId="77007182" w14:textId="77777777" w:rsidR="008664A1" w:rsidRDefault="008664A1" w:rsidP="00120707">
      <w:pPr>
        <w:ind w:left="2160" w:hanging="2160"/>
        <w:rPr>
          <w:b/>
          <w:bCs/>
        </w:rPr>
      </w:pPr>
    </w:p>
    <w:p w14:paraId="4E79426A" w14:textId="2B0EEF56" w:rsidR="00501A28" w:rsidRDefault="00033D9B" w:rsidP="00120707">
      <w:pPr>
        <w:ind w:left="2160" w:hanging="2160"/>
      </w:pPr>
      <w:r w:rsidRPr="00033D9B">
        <w:rPr>
          <w:b/>
          <w:bCs/>
        </w:rPr>
        <w:t>Organization Name:</w:t>
      </w:r>
      <w:r>
        <w:tab/>
      </w:r>
      <w:r w:rsidR="003E61C9">
        <w:t xml:space="preserve">TakeCharge Cayuga, </w:t>
      </w:r>
      <w:r w:rsidR="002D61E7">
        <w:t xml:space="preserve">Robert Shea, </w:t>
      </w:r>
      <w:hyperlink r:id="rId7" w:history="1">
        <w:r w:rsidR="002D61E7" w:rsidRPr="006A2F2F">
          <w:rPr>
            <w:rStyle w:val="Hyperlink"/>
          </w:rPr>
          <w:t>RShea@cayugacounty.us</w:t>
        </w:r>
      </w:hyperlink>
      <w:r w:rsidR="002D61E7">
        <w:t xml:space="preserve">, </w:t>
      </w:r>
      <w:r w:rsidR="00536754">
        <w:t>315.294.</w:t>
      </w:r>
      <w:r w:rsidR="00652DBF">
        <w:t xml:space="preserve">8070, </w:t>
      </w:r>
      <w:hyperlink r:id="rId8" w:history="1">
        <w:r w:rsidR="00120707" w:rsidRPr="006A2F2F">
          <w:rPr>
            <w:rStyle w:val="Hyperlink"/>
          </w:rPr>
          <w:t>www.TakeChargeNY.org</w:t>
        </w:r>
      </w:hyperlink>
      <w:r w:rsidR="00C15982">
        <w:t xml:space="preserve"> </w:t>
      </w:r>
      <w:r w:rsidR="00652DBF">
        <w:t>,</w:t>
      </w:r>
      <w:r w:rsidR="00631AF7">
        <w:t xml:space="preserve"> 13</w:t>
      </w:r>
      <w:r w:rsidR="00305C8D">
        <w:t>021-4129</w:t>
      </w:r>
    </w:p>
    <w:p w14:paraId="77BF9CAB" w14:textId="77777777" w:rsidR="00A458A7" w:rsidRDefault="00A458A7" w:rsidP="00120707">
      <w:pPr>
        <w:ind w:left="2160" w:hanging="2160"/>
      </w:pPr>
    </w:p>
    <w:p w14:paraId="2A1EECA3" w14:textId="7C18A794" w:rsidR="008664A1" w:rsidRDefault="0058239C" w:rsidP="008664A1">
      <w:pPr>
        <w:spacing w:after="200"/>
        <w:ind w:left="2160" w:hanging="2160"/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</w:pPr>
      <w:r>
        <w:rPr>
          <w:b/>
          <w:bCs/>
        </w:rPr>
        <w:t>Location of Benefits</w:t>
      </w:r>
      <w:r w:rsidR="0073748A">
        <w:rPr>
          <w:b/>
          <w:bCs/>
        </w:rPr>
        <w:t>:</w:t>
      </w:r>
      <w:r>
        <w:rPr>
          <w:b/>
          <w:bCs/>
        </w:rPr>
        <w:tab/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>Weedsport, NY 13166-9507</w:t>
      </w:r>
      <w:r w:rsidR="00274969" w:rsidRPr="00274969">
        <w:rPr>
          <w:rFonts w:ascii="Franklin Gothic Book" w:eastAsia="Arial" w:hAnsi="Franklin Gothic Book" w:cs="Poppins"/>
          <w:sz w:val="21"/>
          <w:szCs w:val="21"/>
        </w:rPr>
        <w:br/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Cato, NY </w:t>
      </w:r>
      <w:r w:rsidR="008664A1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>–</w:t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 13033-9508</w:t>
      </w:r>
      <w:r w:rsidR="00274969" w:rsidRPr="00274969">
        <w:rPr>
          <w:rFonts w:ascii="Franklin Gothic Book" w:eastAsia="Arial" w:hAnsi="Franklin Gothic Book" w:cs="Poppins"/>
          <w:sz w:val="21"/>
          <w:szCs w:val="21"/>
        </w:rPr>
        <w:br/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Sterling, NY </w:t>
      </w:r>
      <w:r w:rsidR="008664A1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>–</w:t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 13156-4139- 4 locations</w:t>
      </w:r>
      <w:r w:rsidR="00274969" w:rsidRPr="00274969">
        <w:rPr>
          <w:rFonts w:ascii="Franklin Gothic Book" w:eastAsia="Arial" w:hAnsi="Franklin Gothic Book" w:cs="Poppins"/>
          <w:sz w:val="21"/>
          <w:szCs w:val="21"/>
        </w:rPr>
        <w:br/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Throop, NY </w:t>
      </w:r>
      <w:r w:rsidR="008664A1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>–</w:t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 13021-8081</w:t>
      </w:r>
      <w:r w:rsidR="00274969" w:rsidRPr="00274969">
        <w:rPr>
          <w:rFonts w:ascii="Franklin Gothic Book" w:eastAsia="Arial" w:hAnsi="Franklin Gothic Book" w:cs="Poppins"/>
          <w:sz w:val="21"/>
          <w:szCs w:val="21"/>
        </w:rPr>
        <w:br/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Springport, NY </w:t>
      </w:r>
      <w:r w:rsidR="008664A1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>–</w:t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 13160-3184 </w:t>
      </w:r>
      <w:r w:rsidR="008664A1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>–</w:t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 2 locations</w:t>
      </w:r>
      <w:r w:rsidR="00274969" w:rsidRPr="00274969">
        <w:rPr>
          <w:rFonts w:ascii="Franklin Gothic Book" w:eastAsia="Arial" w:hAnsi="Franklin Gothic Book" w:cs="Poppins"/>
          <w:sz w:val="21"/>
          <w:szCs w:val="21"/>
        </w:rPr>
        <w:br/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Brutus, NY </w:t>
      </w:r>
      <w:r w:rsidR="008664A1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>–</w:t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 13166-9507 </w:t>
      </w:r>
      <w:r w:rsidR="008664A1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>–</w:t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 2 locations</w:t>
      </w:r>
      <w:r w:rsidR="00274969" w:rsidRPr="00274969">
        <w:rPr>
          <w:rFonts w:ascii="Franklin Gothic Book" w:eastAsia="Arial" w:hAnsi="Franklin Gothic Book" w:cs="Poppins"/>
          <w:sz w:val="21"/>
          <w:szCs w:val="21"/>
        </w:rPr>
        <w:br/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>Please note that the project will have these feeder locations</w:t>
      </w:r>
      <w:r w:rsidR="00CE37E1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 in</w:t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 the rural and disadvantaged communities </w:t>
      </w:r>
      <w:r w:rsidR="00CE37E1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>of</w:t>
      </w:r>
      <w:r w:rsidR="00274969" w:rsidRPr="00274969">
        <w:rPr>
          <w:rFonts w:ascii="Franklin Gothic Book" w:eastAsia="Arial" w:hAnsi="Franklin Gothic Book" w:cs="Poppins"/>
          <w:sz w:val="21"/>
          <w:szCs w:val="21"/>
          <w:shd w:val="clear" w:color="auto" w:fill="FFFFFF"/>
        </w:rPr>
        <w:t xml:space="preserve"> the county.</w:t>
      </w:r>
    </w:p>
    <w:p w14:paraId="1DC24D06" w14:textId="60F2AD9A" w:rsidR="00327BA6" w:rsidRDefault="008664A1" w:rsidP="00473939">
      <w:pPr>
        <w:spacing w:after="200"/>
        <w:ind w:left="2160" w:hanging="2160"/>
      </w:pPr>
      <w:r w:rsidRPr="008664A1">
        <w:rPr>
          <w:rFonts w:ascii="Franklin Gothic Book" w:eastAsia="Arial" w:hAnsi="Franklin Gothic Book" w:cs="Arial"/>
          <w:b/>
          <w:bCs/>
          <w:sz w:val="21"/>
          <w:szCs w:val="21"/>
        </w:rPr>
        <w:t>Project Description</w:t>
      </w:r>
      <w:r>
        <w:rPr>
          <w:rFonts w:ascii="Franklin Gothic Book" w:eastAsia="Arial" w:hAnsi="Franklin Gothic Book" w:cs="Arial"/>
          <w:b/>
          <w:bCs/>
          <w:sz w:val="21"/>
          <w:szCs w:val="21"/>
        </w:rPr>
        <w:t>:</w:t>
      </w:r>
      <w:r>
        <w:rPr>
          <w:b/>
          <w:bCs/>
        </w:rPr>
        <w:tab/>
      </w:r>
      <w:r w:rsidR="006E20E8" w:rsidRPr="006E20E8">
        <w:t>TakeCharge Cayuga</w:t>
      </w:r>
      <w:r w:rsidR="006E20E8">
        <w:t xml:space="preserve"> </w:t>
      </w:r>
      <w:r w:rsidR="00711566">
        <w:t xml:space="preserve">(TCC) </w:t>
      </w:r>
      <w:r w:rsidR="009B6752">
        <w:t xml:space="preserve">has been organized </w:t>
      </w:r>
      <w:r w:rsidR="00A81AA4">
        <w:t>for the generation and distribution of renewable energy to the DAC and LMI residents of Cayuga County</w:t>
      </w:r>
      <w:r w:rsidR="006B272E">
        <w:t xml:space="preserve">, as well as local businesses </w:t>
      </w:r>
      <w:r w:rsidR="006D6A37">
        <w:t>as behind the meter customers</w:t>
      </w:r>
      <w:r w:rsidR="000439F5">
        <w:t xml:space="preserve">. This mix of technology and </w:t>
      </w:r>
      <w:r w:rsidR="00AE3685">
        <w:t xml:space="preserve">financial modeling creates a unique </w:t>
      </w:r>
      <w:r w:rsidR="00EB56AD">
        <w:t>business model capable of supporting three types of users:</w:t>
      </w:r>
      <w:r w:rsidR="00473939">
        <w:t xml:space="preserve"> Direct connect behind the meter businesses, </w:t>
      </w:r>
      <w:r w:rsidR="009F22B6">
        <w:t xml:space="preserve">Community Choice Aggregation (CCA) enabling </w:t>
      </w:r>
      <w:r w:rsidR="00614115">
        <w:t>r</w:t>
      </w:r>
      <w:r w:rsidR="009F22B6">
        <w:t>esident</w:t>
      </w:r>
      <w:r w:rsidR="00614115">
        <w:t xml:space="preserve">ial </w:t>
      </w:r>
      <w:r w:rsidR="009F22B6">
        <w:t>discounts t</w:t>
      </w:r>
      <w:r w:rsidR="00614115">
        <w:t xml:space="preserve">hru the current NYS/IOU programs, and </w:t>
      </w:r>
      <w:r w:rsidR="000D5CA7">
        <w:t>NYISO market participation, allowing for bulk energy distribution to remote EV Chargers and hydrogen deployments.</w:t>
      </w:r>
    </w:p>
    <w:p w14:paraId="2E387C01" w14:textId="7DEF0B7F" w:rsidR="00CE37E1" w:rsidRPr="00711566" w:rsidRDefault="00327BA6" w:rsidP="00473939">
      <w:pPr>
        <w:spacing w:after="200"/>
        <w:ind w:left="2160" w:hanging="2160"/>
      </w:pPr>
      <w:r>
        <w:rPr>
          <w:rFonts w:ascii="Franklin Gothic Book" w:eastAsia="Arial" w:hAnsi="Franklin Gothic Book" w:cs="Arial"/>
          <w:b/>
          <w:bCs/>
          <w:sz w:val="21"/>
          <w:szCs w:val="21"/>
        </w:rPr>
        <w:tab/>
      </w:r>
      <w:r w:rsidR="00711566" w:rsidRPr="00711566">
        <w:rPr>
          <w:rFonts w:ascii="Franklin Gothic Book" w:eastAsia="Arial" w:hAnsi="Franklin Gothic Book" w:cs="Arial"/>
          <w:sz w:val="21"/>
          <w:szCs w:val="21"/>
        </w:rPr>
        <w:t xml:space="preserve">TCC </w:t>
      </w:r>
      <w:r w:rsidR="00711566">
        <w:rPr>
          <w:rFonts w:ascii="Franklin Gothic Book" w:eastAsia="Arial" w:hAnsi="Franklin Gothic Book" w:cs="Arial"/>
          <w:sz w:val="21"/>
          <w:szCs w:val="21"/>
        </w:rPr>
        <w:t xml:space="preserve">represents the Holy Grail of </w:t>
      </w:r>
      <w:r w:rsidR="00D56DEB">
        <w:rPr>
          <w:rFonts w:ascii="Franklin Gothic Book" w:eastAsia="Arial" w:hAnsi="Franklin Gothic Book" w:cs="Arial"/>
          <w:sz w:val="21"/>
          <w:szCs w:val="21"/>
        </w:rPr>
        <w:t>energy distribution to rural America providing not just low</w:t>
      </w:r>
      <w:r w:rsidR="00C713E3">
        <w:rPr>
          <w:rFonts w:ascii="Franklin Gothic Book" w:eastAsia="Arial" w:hAnsi="Franklin Gothic Book" w:cs="Arial"/>
          <w:sz w:val="21"/>
          <w:szCs w:val="21"/>
        </w:rPr>
        <w:t>-</w:t>
      </w:r>
      <w:r w:rsidR="00D56DEB">
        <w:rPr>
          <w:rFonts w:ascii="Franklin Gothic Book" w:eastAsia="Arial" w:hAnsi="Franklin Gothic Book" w:cs="Arial"/>
          <w:sz w:val="21"/>
          <w:szCs w:val="21"/>
        </w:rPr>
        <w:t xml:space="preserve">cost energy to those </w:t>
      </w:r>
      <w:r w:rsidR="003A046B">
        <w:rPr>
          <w:rFonts w:ascii="Franklin Gothic Book" w:eastAsia="Arial" w:hAnsi="Franklin Gothic Book" w:cs="Arial"/>
          <w:sz w:val="21"/>
          <w:szCs w:val="21"/>
        </w:rPr>
        <w:t xml:space="preserve">who </w:t>
      </w:r>
      <w:r w:rsidR="00D56DEB">
        <w:rPr>
          <w:rFonts w:ascii="Franklin Gothic Book" w:eastAsia="Arial" w:hAnsi="Franklin Gothic Book" w:cs="Arial"/>
          <w:sz w:val="21"/>
          <w:szCs w:val="21"/>
        </w:rPr>
        <w:t>need</w:t>
      </w:r>
      <w:r w:rsidR="003A046B">
        <w:rPr>
          <w:rFonts w:ascii="Franklin Gothic Book" w:eastAsia="Arial" w:hAnsi="Franklin Gothic Book" w:cs="Arial"/>
          <w:sz w:val="21"/>
          <w:szCs w:val="21"/>
        </w:rPr>
        <w:t xml:space="preserve"> it most</w:t>
      </w:r>
      <w:r w:rsidR="00D56DEB">
        <w:rPr>
          <w:rFonts w:ascii="Franklin Gothic Book" w:eastAsia="Arial" w:hAnsi="Franklin Gothic Book" w:cs="Arial"/>
          <w:sz w:val="21"/>
          <w:szCs w:val="21"/>
        </w:rPr>
        <w:t xml:space="preserve">, but the capability to bring </w:t>
      </w:r>
      <w:r w:rsidR="003A046B">
        <w:rPr>
          <w:rFonts w:ascii="Franklin Gothic Book" w:eastAsia="Arial" w:hAnsi="Franklin Gothic Book" w:cs="Arial"/>
          <w:sz w:val="21"/>
          <w:szCs w:val="21"/>
        </w:rPr>
        <w:t xml:space="preserve">new </w:t>
      </w:r>
      <w:r w:rsidR="00F62080">
        <w:rPr>
          <w:rFonts w:ascii="Franklin Gothic Book" w:eastAsia="Arial" w:hAnsi="Franklin Gothic Book" w:cs="Arial"/>
          <w:sz w:val="21"/>
          <w:szCs w:val="21"/>
        </w:rPr>
        <w:t xml:space="preserve">businesses to these remote areas for the creation of jobs and community economic recovery. </w:t>
      </w:r>
      <w:r w:rsidR="006D6A37" w:rsidRPr="00711566">
        <w:t xml:space="preserve"> </w:t>
      </w:r>
      <w:r w:rsidR="00A81AA4" w:rsidRPr="00711566">
        <w:t xml:space="preserve"> </w:t>
      </w:r>
    </w:p>
    <w:p w14:paraId="68D30310" w14:textId="00AB788A" w:rsidR="0073748A" w:rsidRPr="0073748A" w:rsidRDefault="0073748A" w:rsidP="008664A1">
      <w:pPr>
        <w:spacing w:after="200"/>
        <w:ind w:left="2160" w:hanging="2160"/>
        <w:rPr>
          <w:rFonts w:ascii="Franklin Gothic Book" w:eastAsia="Arial" w:hAnsi="Franklin Gothic Book" w:cs="Arial"/>
          <w:sz w:val="21"/>
          <w:szCs w:val="21"/>
        </w:rPr>
      </w:pPr>
      <w:r>
        <w:rPr>
          <w:rFonts w:ascii="Franklin Gothic Book" w:eastAsia="Arial" w:hAnsi="Franklin Gothic Book" w:cs="Arial"/>
          <w:b/>
          <w:bCs/>
          <w:sz w:val="21"/>
          <w:szCs w:val="21"/>
        </w:rPr>
        <w:t>Link to Video:</w:t>
      </w:r>
      <w:r>
        <w:rPr>
          <w:rFonts w:ascii="Franklin Gothic Book" w:eastAsia="Arial" w:hAnsi="Franklin Gothic Book" w:cs="Arial"/>
          <w:b/>
          <w:bCs/>
          <w:sz w:val="21"/>
          <w:szCs w:val="21"/>
        </w:rPr>
        <w:tab/>
      </w:r>
      <w:hyperlink r:id="rId9" w:history="1">
        <w:proofErr w:type="spellStart"/>
        <w:r w:rsidR="00643924">
          <w:rPr>
            <w:rStyle w:val="Hyperlink"/>
          </w:rPr>
          <w:t>HeroX</w:t>
        </w:r>
        <w:proofErr w:type="spellEnd"/>
        <w:r w:rsidR="00643924">
          <w:rPr>
            <w:rStyle w:val="Hyperlink"/>
          </w:rPr>
          <w:t xml:space="preserve"> Application Video - YouTube</w:t>
        </w:r>
      </w:hyperlink>
      <w:r w:rsidR="00643924">
        <w:t xml:space="preserve"> </w:t>
      </w:r>
    </w:p>
    <w:p w14:paraId="22D3D541" w14:textId="7D2A4E72" w:rsidR="000E0CC7" w:rsidRPr="00054A16" w:rsidRDefault="00C31F32" w:rsidP="008664A1">
      <w:pPr>
        <w:spacing w:after="200"/>
        <w:ind w:left="2160" w:hanging="2160"/>
        <w:rPr>
          <w:rFonts w:ascii="Franklin Gothic Book" w:hAnsi="Franklin Gothic Book" w:cs="Poppins"/>
          <w:sz w:val="21"/>
          <w:szCs w:val="21"/>
          <w:shd w:val="clear" w:color="auto" w:fill="FFFFFF"/>
        </w:rPr>
      </w:pPr>
      <w:r w:rsidRPr="00C31F32">
        <w:rPr>
          <w:rFonts w:ascii="Franklin Gothic Book" w:eastAsia="Arial" w:hAnsi="Franklin Gothic Book" w:cs="Poppins"/>
          <w:b/>
          <w:bCs/>
          <w:sz w:val="21"/>
          <w:szCs w:val="21"/>
          <w:shd w:val="clear" w:color="auto" w:fill="FFFFFF"/>
        </w:rPr>
        <w:t>Project Members:</w:t>
      </w:r>
      <w:r w:rsidRPr="00C31F32">
        <w:rPr>
          <w:rFonts w:ascii="Franklin Gothic Book" w:eastAsia="Arial" w:hAnsi="Franklin Gothic Book" w:cs="Poppins"/>
          <w:b/>
          <w:bCs/>
          <w:sz w:val="21"/>
          <w:szCs w:val="21"/>
          <w:shd w:val="clear" w:color="auto" w:fill="FFFFFF"/>
        </w:rPr>
        <w:tab/>
      </w:r>
      <w:r w:rsidR="00886D90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John Bay, Sackets Harbor, NY 13685</w:t>
      </w:r>
      <w:r w:rsidR="006E00CE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, </w:t>
      </w:r>
      <w:hyperlink r:id="rId10" w:history="1">
        <w:r w:rsidR="00886D90" w:rsidRPr="00054A16">
          <w:rPr>
            <w:rFonts w:ascii="Franklin Gothic Book" w:hAnsi="Franklin Gothic Book" w:cs="Poppins"/>
            <w:sz w:val="21"/>
            <w:szCs w:val="21"/>
            <w:u w:val="single"/>
            <w:shd w:val="clear" w:color="auto" w:fill="FFFFFF"/>
          </w:rPr>
          <w:t>Jbay@AcadiaEnergy.com</w:t>
        </w:r>
      </w:hyperlink>
      <w:r w:rsidR="00886D90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, 315.646.6000</w:t>
      </w:r>
    </w:p>
    <w:p w14:paraId="698D9B15" w14:textId="33A8E83B" w:rsidR="006E00CE" w:rsidRPr="00054A16" w:rsidRDefault="0026727E" w:rsidP="000E0CC7">
      <w:pPr>
        <w:spacing w:after="200"/>
        <w:ind w:left="2160"/>
        <w:rPr>
          <w:rFonts w:ascii="Franklin Gothic Book" w:hAnsi="Franklin Gothic Book" w:cs="Poppins"/>
          <w:sz w:val="21"/>
          <w:szCs w:val="21"/>
          <w:shd w:val="clear" w:color="auto" w:fill="FFFFFF"/>
        </w:rPr>
      </w:pPr>
      <w:r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John currently serves as President of Acadia Energy Corporation</w:t>
      </w:r>
      <w:r w:rsidR="00BF540E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 and has 35 years of experience working with governmental agencies as a system integrator.</w:t>
      </w:r>
    </w:p>
    <w:p w14:paraId="72DFFA97" w14:textId="76A22BEF" w:rsidR="00BF540E" w:rsidRPr="00054A16" w:rsidRDefault="00886D90" w:rsidP="00BF540E">
      <w:pPr>
        <w:spacing w:after="200"/>
        <w:ind w:left="2160"/>
        <w:rPr>
          <w:rFonts w:ascii="Franklin Gothic Book" w:hAnsi="Franklin Gothic Book" w:cs="Poppins"/>
          <w:sz w:val="21"/>
          <w:szCs w:val="21"/>
          <w:shd w:val="clear" w:color="auto" w:fill="FFFFFF"/>
        </w:rPr>
      </w:pPr>
      <w:r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Paul Tyno, Sackets Harbor, NY 13685</w:t>
      </w:r>
      <w:r w:rsidR="006E00CE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, </w:t>
      </w:r>
      <w:hyperlink r:id="rId11" w:history="1">
        <w:r w:rsidRPr="00054A16">
          <w:rPr>
            <w:rFonts w:ascii="Franklin Gothic Book" w:hAnsi="Franklin Gothic Book" w:cs="Poppins"/>
            <w:sz w:val="21"/>
            <w:szCs w:val="21"/>
            <w:u w:val="single"/>
            <w:shd w:val="clear" w:color="auto" w:fill="FFFFFF"/>
          </w:rPr>
          <w:t>PJTyno@outlook.com</w:t>
        </w:r>
      </w:hyperlink>
      <w:r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, 716.984.1383</w:t>
      </w:r>
    </w:p>
    <w:p w14:paraId="00A0D38D" w14:textId="1821B6BE" w:rsidR="000E0CC7" w:rsidRPr="00216CD6" w:rsidRDefault="00216CD6" w:rsidP="00216CD6">
      <w:pPr>
        <w:spacing w:after="200"/>
        <w:ind w:left="2160"/>
        <w:rPr>
          <w:rFonts w:ascii="Franklin Gothic Book" w:eastAsia="Libre Franklin" w:hAnsi="Franklin Gothic Book" w:cs="Libre Franklin"/>
          <w:sz w:val="21"/>
          <w:szCs w:val="21"/>
          <w:highlight w:val="white"/>
        </w:rPr>
      </w:pPr>
      <w:r w:rsidRPr="00216CD6">
        <w:rPr>
          <w:rFonts w:ascii="Franklin Gothic Book" w:eastAsia="Libre Franklin" w:hAnsi="Franklin Gothic Book" w:cs="Libre Franklin"/>
          <w:sz w:val="21"/>
          <w:szCs w:val="21"/>
          <w:highlight w:val="white"/>
        </w:rPr>
        <w:t>Over 25 years Paul has led multiple energy services companies to become integral resources engaged with utility companies, RTOs/ISOs, program participants, federal and state regulatory agencies, trade associations, economic development organizations, and affiliate service providers.</w:t>
      </w:r>
    </w:p>
    <w:p w14:paraId="11C5B88A" w14:textId="08BD51B3" w:rsidR="006E00CE" w:rsidRPr="00054A16" w:rsidRDefault="00886D90" w:rsidP="006E00CE">
      <w:pPr>
        <w:spacing w:after="200"/>
        <w:ind w:left="2160"/>
        <w:rPr>
          <w:rFonts w:ascii="Franklin Gothic Book" w:hAnsi="Franklin Gothic Book" w:cs="Poppins"/>
          <w:sz w:val="21"/>
          <w:szCs w:val="21"/>
          <w:shd w:val="clear" w:color="auto" w:fill="FFFFFF"/>
        </w:rPr>
      </w:pPr>
      <w:r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Kris Betts, Sackets Harbor, NY 13685</w:t>
      </w:r>
      <w:r w:rsidR="006E00CE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 </w:t>
      </w:r>
      <w:hyperlink r:id="rId12" w:history="1">
        <w:r w:rsidRPr="00054A16">
          <w:rPr>
            <w:rFonts w:ascii="Franklin Gothic Book" w:hAnsi="Franklin Gothic Book" w:cs="Poppins"/>
            <w:sz w:val="21"/>
            <w:szCs w:val="21"/>
            <w:u w:val="single"/>
            <w:shd w:val="clear" w:color="auto" w:fill="FFFFFF"/>
          </w:rPr>
          <w:t>KBetts@AcadiaEnergy.com</w:t>
        </w:r>
      </w:hyperlink>
      <w:r w:rsidR="006E00CE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 3</w:t>
      </w:r>
      <w:r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15.646.6000</w:t>
      </w:r>
      <w:r w:rsidRPr="00054A16">
        <w:rPr>
          <w:rFonts w:ascii="Franklin Gothic Book" w:hAnsi="Franklin Gothic Book" w:cs="Poppins"/>
          <w:sz w:val="21"/>
          <w:szCs w:val="21"/>
        </w:rPr>
        <w:br/>
      </w:r>
      <w:r w:rsidR="000E0CC7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Kris</w:t>
      </w:r>
      <w:r w:rsidR="009B6752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 </w:t>
      </w:r>
      <w:r w:rsidR="00643924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serves as the Director of Public Relations for Acadia Energy Corporation and is an Emmy-award winning former journalist with nearly 15 years in the television news business before transitioning into the energy sector. </w:t>
      </w:r>
    </w:p>
    <w:p w14:paraId="416951F8" w14:textId="48E695D0" w:rsidR="00A41323" w:rsidRPr="00A41323" w:rsidRDefault="00886D90" w:rsidP="00A41323">
      <w:pPr>
        <w:spacing w:after="200"/>
        <w:ind w:left="2160"/>
        <w:rPr>
          <w:rFonts w:ascii="Libre Franklin" w:eastAsia="Libre Franklin" w:hAnsi="Libre Franklin" w:cs="Libre Franklin"/>
          <w:sz w:val="21"/>
          <w:szCs w:val="21"/>
          <w:highlight w:val="white"/>
        </w:rPr>
      </w:pPr>
      <w:r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lastRenderedPageBreak/>
        <w:t>Jeffrey Eades, Sackets Harbor, NY 13685</w:t>
      </w:r>
      <w:r w:rsidR="006E00CE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, </w:t>
      </w:r>
      <w:hyperlink r:id="rId13" w:history="1">
        <w:r w:rsidRPr="00054A16">
          <w:rPr>
            <w:rFonts w:ascii="Franklin Gothic Book" w:hAnsi="Franklin Gothic Book" w:cs="Poppins"/>
            <w:sz w:val="21"/>
            <w:szCs w:val="21"/>
            <w:u w:val="single"/>
            <w:shd w:val="clear" w:color="auto" w:fill="FFFFFF"/>
          </w:rPr>
          <w:t>JJEades63@gmail.com</w:t>
        </w:r>
      </w:hyperlink>
      <w:r w:rsidR="006E00CE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 </w:t>
      </w:r>
      <w:r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315.569.3479</w:t>
      </w:r>
      <w:r w:rsidRPr="00054A16">
        <w:rPr>
          <w:rFonts w:ascii="Franklin Gothic Book" w:hAnsi="Franklin Gothic Book" w:cs="Poppins"/>
          <w:sz w:val="21"/>
          <w:szCs w:val="21"/>
        </w:rPr>
        <w:br/>
      </w:r>
      <w:r w:rsidR="00A41323" w:rsidRPr="00A41323">
        <w:rPr>
          <w:rFonts w:ascii="Libre Franklin" w:eastAsia="Libre Franklin" w:hAnsi="Libre Franklin" w:cs="Libre Franklin"/>
          <w:sz w:val="21"/>
          <w:szCs w:val="21"/>
          <w:highlight w:val="white"/>
        </w:rPr>
        <w:t xml:space="preserve">Jeff </w:t>
      </w:r>
      <w:r w:rsidR="00A41323">
        <w:rPr>
          <w:rFonts w:ascii="Libre Franklin" w:eastAsia="Libre Franklin" w:hAnsi="Libre Franklin" w:cs="Libre Franklin"/>
          <w:sz w:val="21"/>
          <w:szCs w:val="21"/>
          <w:highlight w:val="white"/>
        </w:rPr>
        <w:t xml:space="preserve">has </w:t>
      </w:r>
      <w:r w:rsidR="00A41323" w:rsidRPr="00A41323">
        <w:rPr>
          <w:rFonts w:ascii="Libre Franklin" w:eastAsia="Libre Franklin" w:hAnsi="Libre Franklin" w:cs="Libre Franklin"/>
          <w:sz w:val="21"/>
          <w:szCs w:val="21"/>
          <w:highlight w:val="white"/>
        </w:rPr>
        <w:t>over 35 years of finance and finance management.  Currently engaged as a project finance manager consultant with and on behalf of Acadia and CCPUSA.</w:t>
      </w:r>
    </w:p>
    <w:p w14:paraId="2D790C70" w14:textId="36401462" w:rsidR="000E0CC7" w:rsidRPr="00054A16" w:rsidRDefault="00886D90" w:rsidP="000E0CC7">
      <w:pPr>
        <w:spacing w:after="200"/>
        <w:ind w:left="2160"/>
        <w:rPr>
          <w:rFonts w:ascii="Franklin Gothic Book" w:hAnsi="Franklin Gothic Book" w:cs="Poppins"/>
          <w:sz w:val="21"/>
          <w:szCs w:val="21"/>
          <w:shd w:val="clear" w:color="auto" w:fill="FFFFFF"/>
        </w:rPr>
      </w:pPr>
      <w:r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Robert Shea, Auburn, NY 14021</w:t>
      </w:r>
      <w:r w:rsidR="006E00CE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, </w:t>
      </w:r>
      <w:hyperlink r:id="rId14" w:history="1">
        <w:r w:rsidRPr="00054A16">
          <w:rPr>
            <w:rFonts w:ascii="Franklin Gothic Book" w:hAnsi="Franklin Gothic Book" w:cs="Poppins"/>
            <w:sz w:val="21"/>
            <w:szCs w:val="21"/>
            <w:u w:val="single"/>
            <w:shd w:val="clear" w:color="auto" w:fill="FFFFFF"/>
          </w:rPr>
          <w:t>RShea@cayugacounty.us</w:t>
        </w:r>
      </w:hyperlink>
      <w:r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, 315.294.8070</w:t>
      </w:r>
      <w:r w:rsidR="000E0CC7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 xml:space="preserve"> Robert Shea is the Executive Director of the Cayuga County Public Utility Services Agency and is </w:t>
      </w:r>
      <w:r w:rsidR="00E60E16" w:rsidRPr="00054A16">
        <w:rPr>
          <w:rFonts w:ascii="Franklin Gothic Book" w:hAnsi="Franklin Gothic Book" w:cs="Poppins"/>
          <w:sz w:val="21"/>
          <w:szCs w:val="21"/>
          <w:shd w:val="clear" w:color="auto" w:fill="FFFFFF"/>
        </w:rPr>
        <w:t>a Cayuga County Legislator.</w:t>
      </w:r>
    </w:p>
    <w:p w14:paraId="64B34435" w14:textId="0B8C8D75" w:rsidR="00120707" w:rsidRDefault="00F60224" w:rsidP="00120707">
      <w:pPr>
        <w:ind w:left="2160" w:hanging="2160"/>
      </w:pPr>
      <w:r>
        <w:rPr>
          <w:b/>
          <w:bCs/>
        </w:rPr>
        <w:t>Partners:</w:t>
      </w:r>
      <w:r>
        <w:rPr>
          <w:b/>
          <w:bCs/>
        </w:rPr>
        <w:tab/>
      </w:r>
      <w:r w:rsidR="00554C1F" w:rsidRPr="00004AC7">
        <w:t xml:space="preserve">Eaton Corporation </w:t>
      </w:r>
      <w:r w:rsidR="00004AC7">
        <w:t>will be</w:t>
      </w:r>
      <w:r w:rsidR="00004AC7" w:rsidRPr="00004AC7">
        <w:t xml:space="preserve"> contracted to do the electrical systems design along with Lynn Critical Infrastructure</w:t>
      </w:r>
      <w:r w:rsidR="00054A16">
        <w:t xml:space="preserve">. </w:t>
      </w:r>
      <w:r w:rsidR="00004AC7" w:rsidRPr="00004AC7">
        <w:t xml:space="preserve"> </w:t>
      </w:r>
    </w:p>
    <w:p w14:paraId="094CA3B6" w14:textId="39427864" w:rsidR="0090319D" w:rsidRDefault="0090319D" w:rsidP="00120707">
      <w:pPr>
        <w:ind w:left="2160" w:hanging="2160"/>
      </w:pPr>
      <w:r>
        <w:rPr>
          <w:b/>
          <w:bCs/>
        </w:rPr>
        <w:tab/>
      </w:r>
      <w:r w:rsidRPr="005A2AA3">
        <w:t xml:space="preserve">Southern Tier 8 </w:t>
      </w:r>
      <w:r w:rsidR="005A2AA3">
        <w:t xml:space="preserve">will work with the team on outreach to </w:t>
      </w:r>
      <w:proofErr w:type="gramStart"/>
      <w:r w:rsidR="005A2AA3">
        <w:t>low and middle income</w:t>
      </w:r>
      <w:proofErr w:type="gramEnd"/>
      <w:r w:rsidR="009B6752">
        <w:t xml:space="preserve"> residents.</w:t>
      </w:r>
    </w:p>
    <w:p w14:paraId="222D7403" w14:textId="56197F45" w:rsidR="00F83418" w:rsidRDefault="00F83418" w:rsidP="00120707">
      <w:pPr>
        <w:ind w:left="2160" w:hanging="2160"/>
      </w:pPr>
      <w:r>
        <w:tab/>
        <w:t>Local Industrial Development Agencies</w:t>
      </w:r>
      <w:r w:rsidR="00431397">
        <w:t xml:space="preserve"> – new business development</w:t>
      </w:r>
    </w:p>
    <w:p w14:paraId="1C93325A" w14:textId="2502A45B" w:rsidR="00F83418" w:rsidRPr="005A2AA3" w:rsidRDefault="00F83418" w:rsidP="00120707">
      <w:pPr>
        <w:ind w:left="2160" w:hanging="2160"/>
      </w:pPr>
      <w:r>
        <w:tab/>
        <w:t>Local Economic Development Agencies</w:t>
      </w:r>
      <w:r w:rsidR="00431397">
        <w:t xml:space="preserve"> – new business development</w:t>
      </w:r>
    </w:p>
    <w:p w14:paraId="1CF5C2B7" w14:textId="77777777" w:rsidR="00501A28" w:rsidRDefault="00501A28" w:rsidP="00501A28"/>
    <w:bookmarkEnd w:id="0"/>
    <w:p w14:paraId="76786C35" w14:textId="5FB7D5D3" w:rsidR="009878F0" w:rsidRDefault="009878F0" w:rsidP="00B62AA8">
      <w:pPr>
        <w:pStyle w:val="NoSpacing"/>
        <w:numPr>
          <w:ilvl w:val="0"/>
          <w:numId w:val="1"/>
        </w:numPr>
      </w:pPr>
    </w:p>
    <w:sectPr w:rsidR="009878F0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B47BD" w14:textId="77777777" w:rsidR="00D02579" w:rsidRDefault="00D02579" w:rsidP="009120AD">
      <w:r>
        <w:separator/>
      </w:r>
    </w:p>
  </w:endnote>
  <w:endnote w:type="continuationSeparator" w:id="0">
    <w:p w14:paraId="08AF1E9C" w14:textId="77777777" w:rsidR="00D02579" w:rsidRDefault="00D02579" w:rsidP="00912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Libre Franklin">
    <w:altName w:val="Calibri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686"/>
      <w:gridCol w:w="4674"/>
    </w:tblGrid>
    <w:tr w:rsidR="005E65FB" w14:paraId="75180487" w14:textId="77777777" w:rsidTr="005E65FB">
      <w:trPr>
        <w:trHeight w:hRule="exact" w:val="115"/>
        <w:jc w:val="center"/>
      </w:trPr>
      <w:tc>
        <w:tcPr>
          <w:tcW w:w="4686" w:type="dxa"/>
          <w:shd w:val="clear" w:color="auto" w:fill="7030A0"/>
          <w:tcMar>
            <w:top w:w="0" w:type="dxa"/>
            <w:bottom w:w="0" w:type="dxa"/>
          </w:tcMar>
        </w:tcPr>
        <w:p w14:paraId="1ADBF1AC" w14:textId="77777777" w:rsidR="005E65FB" w:rsidRDefault="005E65FB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</w:rPr>
          </w:pPr>
        </w:p>
      </w:tc>
      <w:tc>
        <w:tcPr>
          <w:tcW w:w="4674" w:type="dxa"/>
          <w:shd w:val="clear" w:color="auto" w:fill="7030A0"/>
          <w:tcMar>
            <w:top w:w="0" w:type="dxa"/>
            <w:bottom w:w="0" w:type="dxa"/>
          </w:tcMar>
        </w:tcPr>
        <w:p w14:paraId="02D3094A" w14:textId="77777777" w:rsidR="005E65FB" w:rsidRDefault="005E65FB">
          <w:pPr>
            <w:pStyle w:val="Header"/>
            <w:tabs>
              <w:tab w:val="clear" w:pos="4680"/>
              <w:tab w:val="clear" w:pos="9360"/>
            </w:tabs>
            <w:jc w:val="right"/>
            <w:rPr>
              <w:caps/>
              <w:sz w:val="18"/>
            </w:rPr>
          </w:pPr>
        </w:p>
      </w:tc>
    </w:tr>
    <w:tr w:rsidR="005E65FB" w14:paraId="4B5CEB33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placeholder>
            <w:docPart w:val="9A104B63CAD64394886D711966F3D7AD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auto"/>
              <w:vAlign w:val="center"/>
            </w:tcPr>
            <w:p w14:paraId="3572B0C9" w14:textId="4A7213FE" w:rsidR="005E65FB" w:rsidRDefault="005E65FB">
              <w:pPr>
                <w:pStyle w:val="Footer"/>
                <w:tabs>
                  <w:tab w:val="clear" w:pos="4680"/>
                  <w:tab w:val="clear" w:pos="9360"/>
                </w:tabs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Acadia – Confidential &amp; Proprietary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0BF4DA07" w14:textId="77777777" w:rsidR="005E65FB" w:rsidRDefault="005E65FB">
          <w:pPr>
            <w:pStyle w:val="Footer"/>
            <w:tabs>
              <w:tab w:val="clear" w:pos="4680"/>
              <w:tab w:val="clear" w:pos="9360"/>
            </w:tabs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7826D3A4" w14:textId="77777777" w:rsidR="009120AD" w:rsidRDefault="009120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23FA4" w14:textId="77777777" w:rsidR="00D02579" w:rsidRDefault="00D02579" w:rsidP="009120AD">
      <w:r>
        <w:separator/>
      </w:r>
    </w:p>
  </w:footnote>
  <w:footnote w:type="continuationSeparator" w:id="0">
    <w:p w14:paraId="69C9BF08" w14:textId="77777777" w:rsidR="00D02579" w:rsidRDefault="00D02579" w:rsidP="00912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729F5" w14:textId="64308A17" w:rsidR="009120AD" w:rsidRDefault="00470DC9" w:rsidP="005E65FB">
    <w:pPr>
      <w:pStyle w:val="Header"/>
      <w:jc w:val="right"/>
    </w:pPr>
    <w:r w:rsidRPr="00470DC9">
      <w:rPr>
        <w:noProof/>
      </w:rPr>
      <w:drawing>
        <wp:inline distT="0" distB="0" distL="0" distR="0" wp14:anchorId="1EBE67E9" wp14:editId="7CD589BA">
          <wp:extent cx="2924175" cy="710492"/>
          <wp:effectExtent l="0" t="0" r="0" b="0"/>
          <wp:docPr id="2" name="Picture 2" descr="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7947" cy="7211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5B5A"/>
    <w:multiLevelType w:val="hybridMultilevel"/>
    <w:tmpl w:val="69C2A0FA"/>
    <w:lvl w:ilvl="0" w:tplc="1406ABE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8F59C0"/>
    <w:multiLevelType w:val="hybridMultilevel"/>
    <w:tmpl w:val="8BEC8132"/>
    <w:lvl w:ilvl="0" w:tplc="B582E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876E8"/>
    <w:multiLevelType w:val="hybridMultilevel"/>
    <w:tmpl w:val="06C29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1432">
    <w:abstractNumId w:val="0"/>
  </w:num>
  <w:num w:numId="2" w16cid:durableId="809127674">
    <w:abstractNumId w:val="2"/>
  </w:num>
  <w:num w:numId="3" w16cid:durableId="1007905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09D"/>
    <w:rsid w:val="00003195"/>
    <w:rsid w:val="00004AC7"/>
    <w:rsid w:val="00033D9B"/>
    <w:rsid w:val="000439F5"/>
    <w:rsid w:val="00045C4A"/>
    <w:rsid w:val="00054A16"/>
    <w:rsid w:val="000A1716"/>
    <w:rsid w:val="000D5CA7"/>
    <w:rsid w:val="000E0CC7"/>
    <w:rsid w:val="00120707"/>
    <w:rsid w:val="00184CA9"/>
    <w:rsid w:val="00191A06"/>
    <w:rsid w:val="001B4288"/>
    <w:rsid w:val="00216CD6"/>
    <w:rsid w:val="0026727E"/>
    <w:rsid w:val="002675E6"/>
    <w:rsid w:val="00274969"/>
    <w:rsid w:val="0027766C"/>
    <w:rsid w:val="002936D3"/>
    <w:rsid w:val="002D61E7"/>
    <w:rsid w:val="002F4B6C"/>
    <w:rsid w:val="00305C8D"/>
    <w:rsid w:val="0030609D"/>
    <w:rsid w:val="00327BA6"/>
    <w:rsid w:val="003A046B"/>
    <w:rsid w:val="003B432F"/>
    <w:rsid w:val="003D1100"/>
    <w:rsid w:val="003E61C9"/>
    <w:rsid w:val="00420675"/>
    <w:rsid w:val="00431397"/>
    <w:rsid w:val="00457BA0"/>
    <w:rsid w:val="00470DC9"/>
    <w:rsid w:val="00473939"/>
    <w:rsid w:val="004C4F35"/>
    <w:rsid w:val="004D78D8"/>
    <w:rsid w:val="004E185B"/>
    <w:rsid w:val="004F466D"/>
    <w:rsid w:val="00501A28"/>
    <w:rsid w:val="0051263E"/>
    <w:rsid w:val="00527C86"/>
    <w:rsid w:val="00536754"/>
    <w:rsid w:val="00544EB7"/>
    <w:rsid w:val="00551C94"/>
    <w:rsid w:val="00554C1F"/>
    <w:rsid w:val="0058239C"/>
    <w:rsid w:val="00596875"/>
    <w:rsid w:val="005A2AA3"/>
    <w:rsid w:val="005C026A"/>
    <w:rsid w:val="005D364C"/>
    <w:rsid w:val="005E65FB"/>
    <w:rsid w:val="00614115"/>
    <w:rsid w:val="0062463D"/>
    <w:rsid w:val="00631AF7"/>
    <w:rsid w:val="00643924"/>
    <w:rsid w:val="00652DBF"/>
    <w:rsid w:val="006719C2"/>
    <w:rsid w:val="006A74D7"/>
    <w:rsid w:val="006B272E"/>
    <w:rsid w:val="006D6A37"/>
    <w:rsid w:val="006E00CE"/>
    <w:rsid w:val="006E20E8"/>
    <w:rsid w:val="00711566"/>
    <w:rsid w:val="007206D6"/>
    <w:rsid w:val="0073748A"/>
    <w:rsid w:val="00780444"/>
    <w:rsid w:val="007A77F6"/>
    <w:rsid w:val="007E4CC1"/>
    <w:rsid w:val="008664A1"/>
    <w:rsid w:val="00875EC8"/>
    <w:rsid w:val="00886D90"/>
    <w:rsid w:val="008B7FE1"/>
    <w:rsid w:val="0090319D"/>
    <w:rsid w:val="009120AD"/>
    <w:rsid w:val="00912D4E"/>
    <w:rsid w:val="00927EF1"/>
    <w:rsid w:val="009412D4"/>
    <w:rsid w:val="009821A9"/>
    <w:rsid w:val="009878F0"/>
    <w:rsid w:val="009B6752"/>
    <w:rsid w:val="009F22B6"/>
    <w:rsid w:val="00A22BC1"/>
    <w:rsid w:val="00A41323"/>
    <w:rsid w:val="00A458A7"/>
    <w:rsid w:val="00A524AA"/>
    <w:rsid w:val="00A81AA4"/>
    <w:rsid w:val="00AA2B80"/>
    <w:rsid w:val="00AD2BD6"/>
    <w:rsid w:val="00AE3685"/>
    <w:rsid w:val="00B10E51"/>
    <w:rsid w:val="00B312CF"/>
    <w:rsid w:val="00B455BA"/>
    <w:rsid w:val="00B60241"/>
    <w:rsid w:val="00B62AA8"/>
    <w:rsid w:val="00BF540E"/>
    <w:rsid w:val="00C15982"/>
    <w:rsid w:val="00C31F32"/>
    <w:rsid w:val="00C36566"/>
    <w:rsid w:val="00C713E3"/>
    <w:rsid w:val="00CD6BB5"/>
    <w:rsid w:val="00CE37E1"/>
    <w:rsid w:val="00CF3216"/>
    <w:rsid w:val="00D02579"/>
    <w:rsid w:val="00D07191"/>
    <w:rsid w:val="00D17A7B"/>
    <w:rsid w:val="00D2525E"/>
    <w:rsid w:val="00D56DEB"/>
    <w:rsid w:val="00D61584"/>
    <w:rsid w:val="00D85804"/>
    <w:rsid w:val="00DE7076"/>
    <w:rsid w:val="00E43D3E"/>
    <w:rsid w:val="00E60E16"/>
    <w:rsid w:val="00E66B71"/>
    <w:rsid w:val="00EB56AD"/>
    <w:rsid w:val="00F40DC4"/>
    <w:rsid w:val="00F5626B"/>
    <w:rsid w:val="00F5650D"/>
    <w:rsid w:val="00F60224"/>
    <w:rsid w:val="00F62080"/>
    <w:rsid w:val="00F826A9"/>
    <w:rsid w:val="00F83418"/>
    <w:rsid w:val="00FB1B0A"/>
    <w:rsid w:val="00FD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2E467A"/>
  <w15:chartTrackingRefBased/>
  <w15:docId w15:val="{690C02B5-4124-4C41-9CBD-7F3EBAF0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1A28"/>
    <w:pPr>
      <w:spacing w:after="0" w:line="240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0609D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unhideWhenUsed/>
    <w:qFormat/>
    <w:rsid w:val="000A1716"/>
    <w:pPr>
      <w:widowControl w:val="0"/>
      <w:autoSpaceDE w:val="0"/>
      <w:autoSpaceDN w:val="0"/>
      <w:spacing w:line="264" w:lineRule="auto"/>
    </w:pPr>
    <w:rPr>
      <w:rFonts w:ascii="Arial" w:eastAsia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0A1716"/>
    <w:rPr>
      <w:rFonts w:ascii="Arial" w:eastAsia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20AD"/>
    <w:pPr>
      <w:tabs>
        <w:tab w:val="center" w:pos="4680"/>
        <w:tab w:val="right" w:pos="9360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9120AD"/>
  </w:style>
  <w:style w:type="paragraph" w:styleId="Footer">
    <w:name w:val="footer"/>
    <w:basedOn w:val="Normal"/>
    <w:link w:val="FooterChar"/>
    <w:uiPriority w:val="99"/>
    <w:unhideWhenUsed/>
    <w:rsid w:val="009120AD"/>
    <w:pPr>
      <w:tabs>
        <w:tab w:val="center" w:pos="4680"/>
        <w:tab w:val="right" w:pos="9360"/>
      </w:tabs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9120AD"/>
  </w:style>
  <w:style w:type="paragraph" w:styleId="Revision">
    <w:name w:val="Revision"/>
    <w:hidden/>
    <w:uiPriority w:val="99"/>
    <w:semiHidden/>
    <w:rsid w:val="00E43D3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43D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D3E"/>
    <w:pPr>
      <w:spacing w:after="160"/>
    </w:pPr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3D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D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3D3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D61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61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5C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4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keChargeNY.org" TargetMode="External"/><Relationship Id="rId13" Type="http://schemas.openxmlformats.org/officeDocument/2006/relationships/hyperlink" Target="mailto:JJEades63@gmail.com" TargetMode="Externa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mailto:RShea@cayugacounty.us" TargetMode="External"/><Relationship Id="rId12" Type="http://schemas.openxmlformats.org/officeDocument/2006/relationships/hyperlink" Target="mailto:KBetts@AcadiaEnergy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JTyno@outlook.co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Jbay@AcadiaEnergy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AvNmWp2ie78" TargetMode="External"/><Relationship Id="rId14" Type="http://schemas.openxmlformats.org/officeDocument/2006/relationships/hyperlink" Target="mailto:RShea@cayugacounty.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A104B63CAD64394886D711966F3D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229E7-79C7-4704-95AD-697BD2BC8BB2}"/>
      </w:docPartPr>
      <w:docPartBody>
        <w:p w:rsidR="007668F1" w:rsidRDefault="00C3582F" w:rsidP="00C3582F">
          <w:pPr>
            <w:pStyle w:val="9A104B63CAD64394886D711966F3D7AD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Libre Franklin">
    <w:altName w:val="Calibri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82F"/>
    <w:rsid w:val="00355136"/>
    <w:rsid w:val="004508C5"/>
    <w:rsid w:val="007668F1"/>
    <w:rsid w:val="00C3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3582F"/>
    <w:rPr>
      <w:color w:val="808080"/>
    </w:rPr>
  </w:style>
  <w:style w:type="paragraph" w:customStyle="1" w:styleId="9A104B63CAD64394886D711966F3D7AD">
    <w:name w:val="9A104B63CAD64394886D711966F3D7AD"/>
    <w:rsid w:val="00C358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3011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Acadia – Confidential &amp; Proprietary</dc:creator>
  <cp:keywords/>
  <dc:description/>
  <cp:lastModifiedBy>John Bay</cp:lastModifiedBy>
  <cp:revision>2</cp:revision>
  <dcterms:created xsi:type="dcterms:W3CDTF">2023-05-24T18:57:00Z</dcterms:created>
  <dcterms:modified xsi:type="dcterms:W3CDTF">2023-05-24T18:57:00Z</dcterms:modified>
</cp:coreProperties>
</file>