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FC59DC0" w14:textId="6FA9795A" w:rsidR="002A2184" w:rsidRDefault="006577F9" w:rsidP="00621B71">
      <w:pPr>
        <w:spacing w:after="0" w:line="240" w:lineRule="auto"/>
        <w:jc w:val="center"/>
        <w:rPr>
          <w:lang w:val="en-US"/>
        </w:rPr>
      </w:pPr>
      <w:r>
        <w:rPr>
          <w:lang w:val="en-US"/>
        </w:rPr>
        <w:t>COVER PAGE</w:t>
      </w:r>
    </w:p>
    <w:p w14:paraId="7BF973FA" w14:textId="6CC2F7FB" w:rsidR="00621B71" w:rsidRDefault="00782E91" w:rsidP="00621B71">
      <w:pPr>
        <w:spacing w:after="0" w:line="240" w:lineRule="auto"/>
        <w:jc w:val="center"/>
        <w:rPr>
          <w:lang w:val="en-US"/>
        </w:rPr>
      </w:pPr>
      <w:r>
        <w:rPr>
          <w:lang w:val="en-US"/>
        </w:rPr>
        <w:t>ENERGIZING RURAL COMMUNITIES PRIZE SUBMITTAL</w:t>
      </w:r>
    </w:p>
    <w:p w14:paraId="1CE86EF9" w14:textId="27591F9C" w:rsidR="00782E91" w:rsidRDefault="00782E91" w:rsidP="00621B71">
      <w:pPr>
        <w:spacing w:after="0" w:line="240" w:lineRule="auto"/>
        <w:jc w:val="center"/>
        <w:rPr>
          <w:lang w:val="en-US"/>
        </w:rPr>
      </w:pPr>
      <w:r>
        <w:rPr>
          <w:lang w:val="en-US"/>
        </w:rPr>
        <w:t>PARTNER TRACK</w:t>
      </w:r>
    </w:p>
    <w:p w14:paraId="29BC2806" w14:textId="77777777" w:rsidR="00782E91" w:rsidRDefault="00782E91" w:rsidP="00621B71">
      <w:pPr>
        <w:spacing w:after="0" w:line="240" w:lineRule="auto"/>
        <w:jc w:val="center"/>
        <w:rPr>
          <w:lang w:val="en-US"/>
        </w:rPr>
      </w:pPr>
    </w:p>
    <w:p w14:paraId="7D6CE4F7" w14:textId="77777777" w:rsidR="00782E91" w:rsidRDefault="00782E91" w:rsidP="00621B71">
      <w:pPr>
        <w:spacing w:after="0" w:line="240" w:lineRule="auto"/>
        <w:jc w:val="center"/>
        <w:rPr>
          <w:lang w:val="en-US"/>
        </w:rPr>
      </w:pPr>
    </w:p>
    <w:p w14:paraId="55B10760" w14:textId="7522B0B7" w:rsidR="00C55833" w:rsidRDefault="00C55833" w:rsidP="00782E91">
      <w:pPr>
        <w:spacing w:after="0" w:line="240" w:lineRule="auto"/>
        <w:rPr>
          <w:lang w:val="en-US"/>
        </w:rPr>
      </w:pPr>
      <w:r>
        <w:rPr>
          <w:lang w:val="en-US"/>
        </w:rPr>
        <w:t>Title:</w:t>
      </w:r>
      <w:r>
        <w:rPr>
          <w:lang w:val="en-US"/>
        </w:rPr>
        <w:tab/>
      </w:r>
      <w:r>
        <w:rPr>
          <w:lang w:val="en-US"/>
        </w:rPr>
        <w:tab/>
        <w:t>Rural solar + storage co-located with essential food producers</w:t>
      </w:r>
    </w:p>
    <w:p w14:paraId="310A9592" w14:textId="77777777" w:rsidR="00C55833" w:rsidRDefault="00C55833" w:rsidP="00782E91">
      <w:pPr>
        <w:spacing w:after="0" w:line="240" w:lineRule="auto"/>
        <w:rPr>
          <w:lang w:val="en-US"/>
        </w:rPr>
      </w:pPr>
    </w:p>
    <w:p w14:paraId="6842166D" w14:textId="0374C086" w:rsidR="00C70455" w:rsidRDefault="00C70455" w:rsidP="00782E91">
      <w:pPr>
        <w:spacing w:after="0" w:line="240" w:lineRule="auto"/>
        <w:rPr>
          <w:lang w:val="en-US"/>
        </w:rPr>
      </w:pPr>
      <w:r>
        <w:rPr>
          <w:lang w:val="en-US"/>
        </w:rPr>
        <w:t>Team Lead:</w:t>
      </w:r>
      <w:r>
        <w:rPr>
          <w:lang w:val="en-US"/>
        </w:rPr>
        <w:tab/>
        <w:t>Donna Jones</w:t>
      </w:r>
    </w:p>
    <w:p w14:paraId="69B93F7D" w14:textId="2A16BE86" w:rsidR="00DF1331" w:rsidRDefault="00DF1331" w:rsidP="00782E91">
      <w:pPr>
        <w:spacing w:after="0" w:line="240" w:lineRule="auto"/>
        <w:rPr>
          <w:lang w:val="en-US"/>
        </w:rPr>
      </w:pPr>
      <w:r>
        <w:rPr>
          <w:lang w:val="en-US"/>
        </w:rPr>
        <w:tab/>
      </w:r>
      <w:r>
        <w:rPr>
          <w:lang w:val="en-US"/>
        </w:rPr>
        <w:tab/>
        <w:t>djones@melinksolarconsulting.com</w:t>
      </w:r>
    </w:p>
    <w:p w14:paraId="43460E18" w14:textId="77777777" w:rsidR="00ED1F43" w:rsidRDefault="00ED1F43" w:rsidP="00782E91">
      <w:pPr>
        <w:spacing w:after="0" w:line="240" w:lineRule="auto"/>
        <w:rPr>
          <w:lang w:val="en-US"/>
        </w:rPr>
      </w:pPr>
    </w:p>
    <w:p w14:paraId="6570F8B8" w14:textId="719779F2" w:rsidR="00782E91" w:rsidRDefault="00ED1F43" w:rsidP="00782E91">
      <w:pPr>
        <w:spacing w:after="0" w:line="240" w:lineRule="auto"/>
        <w:rPr>
          <w:lang w:val="en-US"/>
        </w:rPr>
      </w:pPr>
      <w:r>
        <w:rPr>
          <w:lang w:val="en-US"/>
        </w:rPr>
        <w:t>Organization</w:t>
      </w:r>
      <w:r w:rsidR="00C70455">
        <w:rPr>
          <w:lang w:val="en-US"/>
        </w:rPr>
        <w:t>:</w:t>
      </w:r>
      <w:r w:rsidR="00C70455">
        <w:rPr>
          <w:lang w:val="en-US"/>
        </w:rPr>
        <w:tab/>
        <w:t>JCD Solar Consulting, LLC</w:t>
      </w:r>
    </w:p>
    <w:p w14:paraId="13AEAF8D" w14:textId="14C69F92" w:rsidR="00ED1F43" w:rsidRDefault="00ED1F43" w:rsidP="00782E91">
      <w:pPr>
        <w:spacing w:after="0" w:line="240" w:lineRule="auto"/>
        <w:rPr>
          <w:lang w:val="en-US"/>
        </w:rPr>
      </w:pPr>
      <w:r>
        <w:rPr>
          <w:lang w:val="en-US"/>
        </w:rPr>
        <w:tab/>
      </w:r>
      <w:r>
        <w:rPr>
          <w:lang w:val="en-US"/>
        </w:rPr>
        <w:tab/>
        <w:t>276 N Forest Ave NE</w:t>
      </w:r>
    </w:p>
    <w:p w14:paraId="2C2C5E11" w14:textId="390AA9C3" w:rsidR="00ED1F43" w:rsidRDefault="00ED1F43" w:rsidP="00782E91">
      <w:pPr>
        <w:spacing w:after="0" w:line="240" w:lineRule="auto"/>
        <w:rPr>
          <w:lang w:val="en-US"/>
        </w:rPr>
      </w:pPr>
      <w:r>
        <w:rPr>
          <w:lang w:val="en-US"/>
        </w:rPr>
        <w:tab/>
      </w:r>
      <w:r>
        <w:rPr>
          <w:lang w:val="en-US"/>
        </w:rPr>
        <w:tab/>
        <w:t>Marietta, GA 30060</w:t>
      </w:r>
      <w:r w:rsidR="0037006C">
        <w:rPr>
          <w:lang w:val="en-US"/>
        </w:rPr>
        <w:t>-1624</w:t>
      </w:r>
    </w:p>
    <w:p w14:paraId="28528183" w14:textId="6B36D411" w:rsidR="00E326F2" w:rsidRDefault="00E326F2" w:rsidP="00782E91">
      <w:pPr>
        <w:spacing w:after="0" w:line="240" w:lineRule="auto"/>
        <w:rPr>
          <w:lang w:val="en-US"/>
        </w:rPr>
      </w:pPr>
      <w:r>
        <w:rPr>
          <w:lang w:val="en-US"/>
        </w:rPr>
        <w:tab/>
      </w:r>
      <w:r>
        <w:rPr>
          <w:lang w:val="en-US"/>
        </w:rPr>
        <w:tab/>
        <w:t>(513) 432-4979</w:t>
      </w:r>
    </w:p>
    <w:p w14:paraId="7858EA35" w14:textId="06E1451E" w:rsidR="0037006C" w:rsidRDefault="0037006C" w:rsidP="00782E91">
      <w:pPr>
        <w:spacing w:after="0" w:line="240" w:lineRule="auto"/>
        <w:rPr>
          <w:lang w:val="en-US"/>
        </w:rPr>
      </w:pPr>
      <w:r>
        <w:rPr>
          <w:lang w:val="en-US"/>
        </w:rPr>
        <w:tab/>
      </w:r>
      <w:r>
        <w:rPr>
          <w:lang w:val="en-US"/>
        </w:rPr>
        <w:tab/>
      </w:r>
      <w:hyperlink r:id="rId5" w:history="1">
        <w:r w:rsidR="00E326F2" w:rsidRPr="002E13F6">
          <w:rPr>
            <w:rStyle w:val="Hyperlink"/>
            <w:lang w:val="en-US"/>
          </w:rPr>
          <w:t>www.melinksolardevelopment.com</w:t>
        </w:r>
      </w:hyperlink>
    </w:p>
    <w:p w14:paraId="0ED55C22" w14:textId="77777777" w:rsidR="00E326F2" w:rsidRDefault="00E326F2" w:rsidP="00782E91">
      <w:pPr>
        <w:spacing w:after="0" w:line="240" w:lineRule="auto"/>
        <w:rPr>
          <w:lang w:val="en-US"/>
        </w:rPr>
      </w:pPr>
    </w:p>
    <w:p w14:paraId="44166F90" w14:textId="2B2B7767" w:rsidR="00E326F2" w:rsidRDefault="00985D38" w:rsidP="00782E91">
      <w:pPr>
        <w:spacing w:after="0" w:line="240" w:lineRule="auto"/>
        <w:rPr>
          <w:lang w:val="en-US"/>
        </w:rPr>
      </w:pPr>
      <w:r>
        <w:rPr>
          <w:lang w:val="en-US"/>
        </w:rPr>
        <w:t>Location of Primary Benefits:</w:t>
      </w:r>
    </w:p>
    <w:p w14:paraId="673874B4" w14:textId="77777777" w:rsidR="00DA02CF" w:rsidRPr="00140BAC" w:rsidRDefault="00DA02CF" w:rsidP="00DA02CF">
      <w:pPr>
        <w:pStyle w:val="ListParagraph"/>
        <w:tabs>
          <w:tab w:val="clear" w:pos="360"/>
        </w:tabs>
        <w:ind w:left="720" w:hanging="360"/>
        <w:rPr>
          <w:rFonts w:asciiTheme="minorHAnsi" w:hAnsiTheme="minorHAnsi" w:cstheme="minorHAnsi"/>
        </w:rPr>
      </w:pPr>
      <w:r w:rsidRPr="00140BAC">
        <w:rPr>
          <w:rFonts w:asciiTheme="minorHAnsi" w:hAnsiTheme="minorHAnsi" w:cstheme="minorHAnsi"/>
        </w:rPr>
        <w:t>Canon, GA 30520-4412 (Hart County, Census Tract # 13147960300 population 3,125)</w:t>
      </w:r>
    </w:p>
    <w:p w14:paraId="7BE2058A" w14:textId="77777777" w:rsidR="00DA02CF" w:rsidRPr="00140BAC" w:rsidRDefault="00DA02CF" w:rsidP="00DA02CF">
      <w:pPr>
        <w:pStyle w:val="ListParagraph"/>
        <w:tabs>
          <w:tab w:val="clear" w:pos="360"/>
        </w:tabs>
        <w:ind w:left="720" w:hanging="360"/>
        <w:rPr>
          <w:rFonts w:asciiTheme="minorHAnsi" w:hAnsiTheme="minorHAnsi" w:cstheme="minorHAnsi"/>
        </w:rPr>
      </w:pPr>
      <w:r w:rsidRPr="00140BAC">
        <w:rPr>
          <w:rFonts w:asciiTheme="minorHAnsi" w:hAnsiTheme="minorHAnsi" w:cstheme="minorHAnsi"/>
        </w:rPr>
        <w:t>Madison, GA 30650-5807 (Putnam County, Census Tract # 13237960201 population 1,347)</w:t>
      </w:r>
    </w:p>
    <w:p w14:paraId="28FB8269" w14:textId="77777777" w:rsidR="00DA02CF" w:rsidRPr="00140BAC" w:rsidRDefault="00DA02CF" w:rsidP="00DA02CF">
      <w:pPr>
        <w:pStyle w:val="ListParagraph"/>
        <w:tabs>
          <w:tab w:val="clear" w:pos="360"/>
        </w:tabs>
        <w:ind w:left="720" w:hanging="360"/>
        <w:rPr>
          <w:rFonts w:asciiTheme="minorHAnsi" w:hAnsiTheme="minorHAnsi" w:cstheme="minorHAnsi"/>
        </w:rPr>
      </w:pPr>
      <w:r w:rsidRPr="00140BAC">
        <w:rPr>
          <w:rFonts w:asciiTheme="minorHAnsi" w:hAnsiTheme="minorHAnsi" w:cstheme="minorHAnsi"/>
        </w:rPr>
        <w:t>Germantown, IL 62245-1615 (Clinton County, Census Tract # 17027900601 population 2,460)</w:t>
      </w:r>
    </w:p>
    <w:p w14:paraId="53C6B29C" w14:textId="77777777" w:rsidR="00DA02CF" w:rsidRPr="00140BAC" w:rsidRDefault="00DA02CF" w:rsidP="00DA02CF">
      <w:pPr>
        <w:pStyle w:val="ListParagraph"/>
        <w:tabs>
          <w:tab w:val="clear" w:pos="360"/>
        </w:tabs>
        <w:ind w:left="720" w:hanging="360"/>
        <w:rPr>
          <w:rFonts w:asciiTheme="minorHAnsi" w:hAnsiTheme="minorHAnsi" w:cstheme="minorHAnsi"/>
        </w:rPr>
      </w:pPr>
      <w:r w:rsidRPr="00140BAC">
        <w:rPr>
          <w:rFonts w:asciiTheme="minorHAnsi" w:hAnsiTheme="minorHAnsi" w:cstheme="minorHAnsi"/>
        </w:rPr>
        <w:t>Seymour, IN 47274-9609 (Jackson County, Census Tract # 18071967500 population 7,782)</w:t>
      </w:r>
    </w:p>
    <w:p w14:paraId="08BEFAEB" w14:textId="77777777" w:rsidR="00DA02CF" w:rsidRPr="00140BAC" w:rsidRDefault="00DA02CF" w:rsidP="00DA02CF">
      <w:pPr>
        <w:pStyle w:val="ListParagraph"/>
        <w:tabs>
          <w:tab w:val="clear" w:pos="360"/>
        </w:tabs>
        <w:ind w:left="720" w:hanging="360"/>
        <w:rPr>
          <w:rFonts w:asciiTheme="minorHAnsi" w:hAnsiTheme="minorHAnsi" w:cstheme="minorHAnsi"/>
        </w:rPr>
      </w:pPr>
      <w:r w:rsidRPr="00140BAC">
        <w:rPr>
          <w:rFonts w:asciiTheme="minorHAnsi" w:hAnsiTheme="minorHAnsi" w:cstheme="minorHAnsi"/>
        </w:rPr>
        <w:t>North Vernon, IN 47265-8499 (Jennings County, Census Tract # 18079960200 population 5,154)</w:t>
      </w:r>
    </w:p>
    <w:p w14:paraId="21ACC098" w14:textId="77777777" w:rsidR="00DA02CF" w:rsidRPr="00140BAC" w:rsidRDefault="00DA02CF" w:rsidP="00DA02CF">
      <w:pPr>
        <w:pStyle w:val="ListParagraph"/>
        <w:tabs>
          <w:tab w:val="clear" w:pos="360"/>
        </w:tabs>
        <w:ind w:left="720" w:hanging="360"/>
        <w:rPr>
          <w:rFonts w:asciiTheme="minorHAnsi" w:hAnsiTheme="minorHAnsi" w:cstheme="minorHAnsi"/>
        </w:rPr>
      </w:pPr>
      <w:r w:rsidRPr="00140BAC">
        <w:rPr>
          <w:rFonts w:asciiTheme="minorHAnsi" w:hAnsiTheme="minorHAnsi" w:cstheme="minorHAnsi"/>
        </w:rPr>
        <w:t>Brook, IN 47922-8808 (Newton County, Census Tract # 18111100600 population 2,494)</w:t>
      </w:r>
    </w:p>
    <w:p w14:paraId="7B655C09" w14:textId="77777777" w:rsidR="00DA02CF" w:rsidRPr="00140BAC" w:rsidRDefault="00DA02CF" w:rsidP="00DA02CF">
      <w:pPr>
        <w:pStyle w:val="ListParagraph"/>
        <w:tabs>
          <w:tab w:val="clear" w:pos="360"/>
        </w:tabs>
        <w:ind w:left="720" w:hanging="360"/>
        <w:rPr>
          <w:rFonts w:asciiTheme="minorHAnsi" w:hAnsiTheme="minorHAnsi" w:cstheme="minorHAnsi"/>
        </w:rPr>
      </w:pPr>
      <w:proofErr w:type="spellStart"/>
      <w:r w:rsidRPr="00140BAC">
        <w:rPr>
          <w:rFonts w:asciiTheme="minorHAnsi" w:hAnsiTheme="minorHAnsi" w:cstheme="minorHAnsi"/>
        </w:rPr>
        <w:t>Francesville</w:t>
      </w:r>
      <w:proofErr w:type="spellEnd"/>
      <w:r w:rsidRPr="00140BAC">
        <w:rPr>
          <w:rFonts w:asciiTheme="minorHAnsi" w:hAnsiTheme="minorHAnsi" w:cstheme="minorHAnsi"/>
        </w:rPr>
        <w:t>, IN 47946-8260 (Pulaski County, Census Tract # 18131959200 population 2,944)</w:t>
      </w:r>
    </w:p>
    <w:p w14:paraId="7A88B6C8" w14:textId="77777777" w:rsidR="00DA02CF" w:rsidRPr="00140BAC" w:rsidRDefault="00DA02CF" w:rsidP="00DA02CF">
      <w:pPr>
        <w:pStyle w:val="ListParagraph"/>
        <w:tabs>
          <w:tab w:val="clear" w:pos="360"/>
        </w:tabs>
        <w:ind w:left="720" w:hanging="360"/>
        <w:rPr>
          <w:rFonts w:asciiTheme="minorHAnsi" w:hAnsiTheme="minorHAnsi" w:cstheme="minorHAnsi"/>
        </w:rPr>
      </w:pPr>
      <w:proofErr w:type="spellStart"/>
      <w:r w:rsidRPr="00140BAC">
        <w:rPr>
          <w:rFonts w:asciiTheme="minorHAnsi" w:hAnsiTheme="minorHAnsi" w:cstheme="minorHAnsi"/>
        </w:rPr>
        <w:t>Monon</w:t>
      </w:r>
      <w:proofErr w:type="spellEnd"/>
      <w:r w:rsidRPr="00140BAC">
        <w:rPr>
          <w:rFonts w:asciiTheme="minorHAnsi" w:hAnsiTheme="minorHAnsi" w:cstheme="minorHAnsi"/>
        </w:rPr>
        <w:t>, IN 47959-8067 (White County, Census Tract # 18181958200 population 2,903)</w:t>
      </w:r>
    </w:p>
    <w:p w14:paraId="69D91E0D" w14:textId="77777777" w:rsidR="00DA02CF" w:rsidRPr="00140BAC" w:rsidRDefault="00DA02CF" w:rsidP="00DA02CF">
      <w:pPr>
        <w:pStyle w:val="ListParagraph"/>
        <w:tabs>
          <w:tab w:val="clear" w:pos="360"/>
        </w:tabs>
        <w:ind w:left="720" w:hanging="360"/>
        <w:rPr>
          <w:rFonts w:asciiTheme="minorHAnsi" w:hAnsiTheme="minorHAnsi" w:cstheme="minorHAnsi"/>
        </w:rPr>
      </w:pPr>
      <w:r w:rsidRPr="00140BAC">
        <w:rPr>
          <w:rFonts w:asciiTheme="minorHAnsi" w:hAnsiTheme="minorHAnsi" w:cstheme="minorHAnsi"/>
        </w:rPr>
        <w:t>Stuart, IA 50250-8102 (Guthrie County, Census Tract # 19077950300 population 4,441)</w:t>
      </w:r>
    </w:p>
    <w:p w14:paraId="4962BB41" w14:textId="77777777" w:rsidR="00DA02CF" w:rsidRPr="00140BAC" w:rsidRDefault="00DA02CF" w:rsidP="00DA02CF">
      <w:pPr>
        <w:pStyle w:val="ListParagraph"/>
        <w:tabs>
          <w:tab w:val="clear" w:pos="360"/>
        </w:tabs>
        <w:ind w:left="720" w:hanging="360"/>
        <w:rPr>
          <w:rFonts w:asciiTheme="minorHAnsi" w:hAnsiTheme="minorHAnsi" w:cstheme="minorHAnsi"/>
        </w:rPr>
      </w:pPr>
      <w:r w:rsidRPr="00140BAC">
        <w:rPr>
          <w:rFonts w:asciiTheme="minorHAnsi" w:hAnsiTheme="minorHAnsi" w:cstheme="minorHAnsi"/>
        </w:rPr>
        <w:t>Winterset, IA 50273-8403 (Madison County, Census Tract # 19121060300 population 4,191)</w:t>
      </w:r>
    </w:p>
    <w:p w14:paraId="6BB680FB" w14:textId="77777777" w:rsidR="00DA02CF" w:rsidRPr="00140BAC" w:rsidRDefault="00DA02CF" w:rsidP="00DA02CF">
      <w:pPr>
        <w:pStyle w:val="ListParagraph"/>
        <w:tabs>
          <w:tab w:val="clear" w:pos="360"/>
        </w:tabs>
        <w:ind w:left="720" w:hanging="360"/>
        <w:rPr>
          <w:rFonts w:asciiTheme="minorHAnsi" w:hAnsiTheme="minorHAnsi" w:cstheme="minorHAnsi"/>
        </w:rPr>
      </w:pPr>
      <w:r w:rsidRPr="00140BAC">
        <w:rPr>
          <w:rFonts w:asciiTheme="minorHAnsi" w:hAnsiTheme="minorHAnsi" w:cstheme="minorHAnsi"/>
        </w:rPr>
        <w:t>Guthrie Center, IA 50115-8542 (Guthrie County, Census Tract # 19077950200 population 2,125)</w:t>
      </w:r>
    </w:p>
    <w:p w14:paraId="537F0B41" w14:textId="77777777" w:rsidR="00DA02CF" w:rsidRPr="00140BAC" w:rsidRDefault="00DA02CF" w:rsidP="00DA02CF">
      <w:pPr>
        <w:pStyle w:val="ListParagraph"/>
        <w:tabs>
          <w:tab w:val="clear" w:pos="360"/>
        </w:tabs>
        <w:ind w:left="720" w:hanging="360"/>
        <w:rPr>
          <w:rFonts w:asciiTheme="minorHAnsi" w:hAnsiTheme="minorHAnsi" w:cstheme="minorHAnsi"/>
        </w:rPr>
      </w:pPr>
      <w:r w:rsidRPr="00140BAC">
        <w:rPr>
          <w:rFonts w:asciiTheme="minorHAnsi" w:hAnsiTheme="minorHAnsi" w:cstheme="minorHAnsi"/>
        </w:rPr>
        <w:t>Hawk Point, MO 63349-2129 (Lincoln County, Census Tract # 29113810202 population 5,805)</w:t>
      </w:r>
    </w:p>
    <w:p w14:paraId="67282813" w14:textId="77777777" w:rsidR="00985D38" w:rsidRDefault="00985D38" w:rsidP="00782E91">
      <w:pPr>
        <w:spacing w:after="0" w:line="240" w:lineRule="auto"/>
        <w:rPr>
          <w:lang w:val="en-US"/>
        </w:rPr>
      </w:pPr>
    </w:p>
    <w:p w14:paraId="3D8F4229" w14:textId="25DA7647" w:rsidR="00140BAC" w:rsidRDefault="00140BAC" w:rsidP="00782E91">
      <w:pPr>
        <w:spacing w:after="0" w:line="240" w:lineRule="auto"/>
        <w:rPr>
          <w:lang w:val="en-US"/>
        </w:rPr>
      </w:pPr>
      <w:r>
        <w:rPr>
          <w:lang w:val="en-US"/>
        </w:rPr>
        <w:t>Short Description:</w:t>
      </w:r>
    </w:p>
    <w:p w14:paraId="75AA6387" w14:textId="409FF3CB" w:rsidR="00140BAC" w:rsidRDefault="006171DD" w:rsidP="006171DD">
      <w:pPr>
        <w:spacing w:after="0" w:line="240" w:lineRule="auto"/>
        <w:rPr>
          <w:lang w:val="en-US"/>
        </w:rPr>
      </w:pPr>
      <w:r w:rsidRPr="006171DD">
        <w:rPr>
          <w:lang w:val="en-US"/>
        </w:rPr>
        <w:t>Our goal is to create a model which sites solar + storage facilities on vacant land owned by essential food producers within rural electric co-op territories</w:t>
      </w:r>
      <w:r w:rsidR="00DC007F">
        <w:rPr>
          <w:lang w:val="en-US"/>
        </w:rPr>
        <w:t xml:space="preserve">, delivering </w:t>
      </w:r>
      <w:r w:rsidRPr="006171DD">
        <w:rPr>
          <w:lang w:val="en-US"/>
        </w:rPr>
        <w:t>important resiliency benefits to both the local communities and the nationwide food supply.  Our team has more than a decade of experience developing solar projects in rural areas</w:t>
      </w:r>
      <w:r w:rsidR="005719A2">
        <w:rPr>
          <w:lang w:val="en-US"/>
        </w:rPr>
        <w:t xml:space="preserve">, </w:t>
      </w:r>
      <w:r w:rsidR="00C32CAE">
        <w:rPr>
          <w:lang w:val="en-US"/>
        </w:rPr>
        <w:t>positioning</w:t>
      </w:r>
      <w:r w:rsidR="005719A2">
        <w:rPr>
          <w:lang w:val="en-US"/>
        </w:rPr>
        <w:t xml:space="preserve"> this </w:t>
      </w:r>
      <w:r w:rsidR="0052774D">
        <w:rPr>
          <w:lang w:val="en-US"/>
        </w:rPr>
        <w:t xml:space="preserve">Partnership </w:t>
      </w:r>
      <w:r w:rsidR="005719A2">
        <w:rPr>
          <w:lang w:val="en-US"/>
        </w:rPr>
        <w:t>Plan</w:t>
      </w:r>
      <w:r w:rsidR="00C32CAE">
        <w:rPr>
          <w:lang w:val="en-US"/>
        </w:rPr>
        <w:t xml:space="preserve"> for success</w:t>
      </w:r>
      <w:r w:rsidR="005719A2">
        <w:rPr>
          <w:lang w:val="en-US"/>
        </w:rPr>
        <w:t>.  We have</w:t>
      </w:r>
      <w:r w:rsidR="00960BFD">
        <w:rPr>
          <w:lang w:val="en-US"/>
        </w:rPr>
        <w:t xml:space="preserve"> already </w:t>
      </w:r>
      <w:r w:rsidRPr="006171DD">
        <w:rPr>
          <w:lang w:val="en-US"/>
        </w:rPr>
        <w:t>engaged counsel for guidance specific to the recent IRA and USDA programs</w:t>
      </w:r>
      <w:r w:rsidR="00E55F27">
        <w:rPr>
          <w:lang w:val="en-US"/>
        </w:rPr>
        <w:t xml:space="preserve"> and </w:t>
      </w:r>
      <w:r w:rsidR="005719A2">
        <w:rPr>
          <w:lang w:val="en-US"/>
        </w:rPr>
        <w:t xml:space="preserve">have </w:t>
      </w:r>
      <w:r w:rsidR="00E55F27">
        <w:rPr>
          <w:lang w:val="en-US"/>
        </w:rPr>
        <w:t xml:space="preserve">also secured an executed agreement with the first essential food producer </w:t>
      </w:r>
      <w:r w:rsidR="00D57E4E">
        <w:rPr>
          <w:lang w:val="en-US"/>
        </w:rPr>
        <w:t>joining the team</w:t>
      </w:r>
      <w:r w:rsidRPr="006171DD">
        <w:rPr>
          <w:lang w:val="en-US"/>
        </w:rPr>
        <w:t>.  Successful execution of this Plan, following Phase I and II awards, would see the construction of up to 36MWdc in new solar PV + storage facilities, creating positive impacts across twelve communities and five states.</w:t>
      </w:r>
    </w:p>
    <w:p w14:paraId="5EBDAEF1" w14:textId="77777777" w:rsidR="000D0727" w:rsidRDefault="000D0727" w:rsidP="006171DD">
      <w:pPr>
        <w:spacing w:after="0" w:line="240" w:lineRule="auto"/>
        <w:rPr>
          <w:lang w:val="en-US"/>
        </w:rPr>
      </w:pPr>
    </w:p>
    <w:p w14:paraId="00015AD9" w14:textId="0E4C4B4C" w:rsidR="000D0727" w:rsidRDefault="00A33B78" w:rsidP="006171DD">
      <w:pPr>
        <w:spacing w:after="0" w:line="240" w:lineRule="auto"/>
        <w:rPr>
          <w:lang w:val="en-US"/>
        </w:rPr>
      </w:pPr>
      <w:r>
        <w:rPr>
          <w:lang w:val="en-US"/>
        </w:rPr>
        <w:t>Video Link:</w:t>
      </w:r>
    </w:p>
    <w:p w14:paraId="06753335" w14:textId="2B631507" w:rsidR="00A33B78" w:rsidRDefault="00000000" w:rsidP="006171DD">
      <w:pPr>
        <w:spacing w:after="0" w:line="240" w:lineRule="auto"/>
        <w:rPr>
          <w:lang w:val="en-US"/>
        </w:rPr>
      </w:pPr>
      <w:hyperlink r:id="rId6" w:history="1">
        <w:r w:rsidR="0030084B" w:rsidRPr="002E13F6">
          <w:rPr>
            <w:rStyle w:val="Hyperlink"/>
            <w:lang w:val="en-US"/>
          </w:rPr>
          <w:t>https://youtu.be/ZwJ575PyNNc</w:t>
        </w:r>
      </w:hyperlink>
      <w:r w:rsidR="0030084B">
        <w:rPr>
          <w:lang w:val="en-US"/>
        </w:rPr>
        <w:tab/>
      </w:r>
    </w:p>
    <w:p w14:paraId="25061521" w14:textId="77777777" w:rsidR="00A33B78" w:rsidRDefault="00A33B78" w:rsidP="006171DD">
      <w:pPr>
        <w:spacing w:after="0" w:line="240" w:lineRule="auto"/>
        <w:rPr>
          <w:lang w:val="en-US"/>
        </w:rPr>
      </w:pPr>
    </w:p>
    <w:p w14:paraId="4B413E66" w14:textId="28FF397A" w:rsidR="00A33B78" w:rsidRDefault="00A33B78" w:rsidP="006171DD">
      <w:pPr>
        <w:spacing w:after="0" w:line="240" w:lineRule="auto"/>
        <w:rPr>
          <w:lang w:val="en-US"/>
        </w:rPr>
      </w:pPr>
      <w:r>
        <w:rPr>
          <w:lang w:val="en-US"/>
        </w:rPr>
        <w:t>Project Members:</w:t>
      </w:r>
    </w:p>
    <w:p w14:paraId="70E99360" w14:textId="25EEDCC5" w:rsidR="008B5D16" w:rsidRDefault="008B5D16" w:rsidP="006171DD">
      <w:pPr>
        <w:spacing w:after="0" w:line="240" w:lineRule="auto"/>
        <w:rPr>
          <w:lang w:val="en-US"/>
        </w:rPr>
      </w:pPr>
      <w:r>
        <w:rPr>
          <w:lang w:val="en-US"/>
        </w:rPr>
        <w:t xml:space="preserve">Donna Jones, Manager, JCD Solar Consulting – </w:t>
      </w:r>
      <w:r w:rsidR="00C23B2B">
        <w:rPr>
          <w:lang w:val="en-US"/>
        </w:rPr>
        <w:t>B. Sc.</w:t>
      </w:r>
      <w:r w:rsidR="00422D92">
        <w:rPr>
          <w:lang w:val="en-US"/>
        </w:rPr>
        <w:t xml:space="preserve">, </w:t>
      </w:r>
      <w:r w:rsidR="003B26DE">
        <w:rPr>
          <w:lang w:val="en-US"/>
        </w:rPr>
        <w:t>Wright State University</w:t>
      </w:r>
      <w:r w:rsidR="00C149E5">
        <w:rPr>
          <w:lang w:val="en-US"/>
        </w:rPr>
        <w:t xml:space="preserve">, Role: Finance and </w:t>
      </w:r>
      <w:r w:rsidR="00835267">
        <w:rPr>
          <w:lang w:val="en-US"/>
        </w:rPr>
        <w:t xml:space="preserve">Due </w:t>
      </w:r>
      <w:r w:rsidR="00C149E5">
        <w:rPr>
          <w:lang w:val="en-US"/>
        </w:rPr>
        <w:t>Diligence</w:t>
      </w:r>
    </w:p>
    <w:p w14:paraId="45AF6DBA" w14:textId="38C5513E" w:rsidR="0022019E" w:rsidRDefault="0022019E" w:rsidP="006171DD">
      <w:pPr>
        <w:spacing w:after="0" w:line="240" w:lineRule="auto"/>
        <w:rPr>
          <w:lang w:val="en-US"/>
        </w:rPr>
      </w:pPr>
      <w:r>
        <w:rPr>
          <w:lang w:val="en-US"/>
        </w:rPr>
        <w:t xml:space="preserve">Jeremy Chapman, Manager, JCD Solar </w:t>
      </w:r>
      <w:r w:rsidR="00FA52CD">
        <w:rPr>
          <w:lang w:val="en-US"/>
        </w:rPr>
        <w:t>Consulting</w:t>
      </w:r>
      <w:r>
        <w:rPr>
          <w:lang w:val="en-US"/>
        </w:rPr>
        <w:t xml:space="preserve"> – </w:t>
      </w:r>
      <w:r w:rsidR="00555E51">
        <w:rPr>
          <w:lang w:val="en-US"/>
        </w:rPr>
        <w:t>B.B.A.</w:t>
      </w:r>
      <w:r w:rsidR="00422D92">
        <w:rPr>
          <w:lang w:val="en-US"/>
        </w:rPr>
        <w:t xml:space="preserve">, </w:t>
      </w:r>
      <w:r w:rsidR="00203493">
        <w:rPr>
          <w:lang w:val="en-US"/>
        </w:rPr>
        <w:t>University of Cincinnati</w:t>
      </w:r>
      <w:r w:rsidR="00F53800">
        <w:rPr>
          <w:lang w:val="en-US"/>
        </w:rPr>
        <w:t xml:space="preserve">, Role: Business Development and </w:t>
      </w:r>
      <w:r w:rsidR="00C17106">
        <w:rPr>
          <w:lang w:val="en-US"/>
        </w:rPr>
        <w:tab/>
      </w:r>
      <w:r w:rsidR="00F53800">
        <w:rPr>
          <w:lang w:val="en-US"/>
        </w:rPr>
        <w:t>Permitting</w:t>
      </w:r>
    </w:p>
    <w:p w14:paraId="572868F5" w14:textId="24723EE2" w:rsidR="00C935DB" w:rsidRDefault="00C935DB" w:rsidP="006171DD">
      <w:pPr>
        <w:spacing w:after="0" w:line="240" w:lineRule="auto"/>
        <w:rPr>
          <w:lang w:val="en-US"/>
        </w:rPr>
      </w:pPr>
      <w:r>
        <w:rPr>
          <w:lang w:val="en-US"/>
        </w:rPr>
        <w:t xml:space="preserve">Colin Derhammer, Manager, JCD Solar Consulting – </w:t>
      </w:r>
      <w:r w:rsidR="000A44E6">
        <w:rPr>
          <w:lang w:val="en-US"/>
        </w:rPr>
        <w:t>B.S.M.E.</w:t>
      </w:r>
      <w:r w:rsidR="000F4F2B">
        <w:rPr>
          <w:lang w:val="en-US"/>
        </w:rPr>
        <w:t>, Michigan State University</w:t>
      </w:r>
      <w:r w:rsidR="00F53800">
        <w:rPr>
          <w:lang w:val="en-US"/>
        </w:rPr>
        <w:t>, Role: Engineering</w:t>
      </w:r>
    </w:p>
    <w:p w14:paraId="6EA1D8D7" w14:textId="77777777" w:rsidR="00AB2B88" w:rsidRDefault="00AB2B88" w:rsidP="006171DD">
      <w:pPr>
        <w:spacing w:after="0" w:line="240" w:lineRule="auto"/>
        <w:rPr>
          <w:lang w:val="en-US"/>
        </w:rPr>
      </w:pPr>
    </w:p>
    <w:p w14:paraId="315DE416" w14:textId="29CBC76A" w:rsidR="00AB2B88" w:rsidRDefault="00AB2B88" w:rsidP="006171DD">
      <w:pPr>
        <w:spacing w:after="0" w:line="240" w:lineRule="auto"/>
        <w:rPr>
          <w:lang w:val="en-US"/>
        </w:rPr>
      </w:pPr>
      <w:r>
        <w:rPr>
          <w:lang w:val="en-US"/>
        </w:rPr>
        <w:t>Other Partners:</w:t>
      </w:r>
    </w:p>
    <w:p w14:paraId="6AAD97CB" w14:textId="1F05C6D9" w:rsidR="00621B71" w:rsidRPr="006577F9" w:rsidRDefault="00AB2B88" w:rsidP="00621B71">
      <w:pPr>
        <w:spacing w:after="0" w:line="240" w:lineRule="auto"/>
        <w:rPr>
          <w:lang w:val="en-US"/>
        </w:rPr>
      </w:pPr>
      <w:r>
        <w:rPr>
          <w:lang w:val="en-US"/>
        </w:rPr>
        <w:t>KMK Law</w:t>
      </w:r>
      <w:r w:rsidR="00313425">
        <w:rPr>
          <w:lang w:val="en-US"/>
        </w:rPr>
        <w:t>, and t</w:t>
      </w:r>
      <w:r>
        <w:rPr>
          <w:lang w:val="en-US"/>
        </w:rPr>
        <w:t xml:space="preserve">he essential food producer identified in </w:t>
      </w:r>
      <w:r w:rsidR="00EC7F4E">
        <w:rPr>
          <w:lang w:val="en-US"/>
        </w:rPr>
        <w:t xml:space="preserve">the confidential Development Agreement enclosed </w:t>
      </w:r>
      <w:r w:rsidR="001D15B3">
        <w:rPr>
          <w:lang w:val="en-US"/>
        </w:rPr>
        <w:t>in this submittal</w:t>
      </w:r>
      <w:r w:rsidR="00313425">
        <w:rPr>
          <w:lang w:val="en-US"/>
        </w:rPr>
        <w:t>.</w:t>
      </w:r>
    </w:p>
    <w:sectPr w:rsidR="00621B71" w:rsidRPr="006577F9" w:rsidSect="001D15B3">
      <w:pgSz w:w="12240" w:h="15840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altName w:val="Calibri"/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Franklin Gothic Book"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A8C26C1"/>
    <w:multiLevelType w:val="hybridMultilevel"/>
    <w:tmpl w:val="DD963D0C"/>
    <w:lvl w:ilvl="0" w:tplc="88744F14">
      <w:start w:val="1"/>
      <w:numFmt w:val="bullet"/>
      <w:pStyle w:val="ListParagraph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7286339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66872"/>
    <w:rsid w:val="00066872"/>
    <w:rsid w:val="00081D02"/>
    <w:rsid w:val="00091E0F"/>
    <w:rsid w:val="000A44E6"/>
    <w:rsid w:val="000D0727"/>
    <w:rsid w:val="000F4F2B"/>
    <w:rsid w:val="00140BAC"/>
    <w:rsid w:val="001D15B3"/>
    <w:rsid w:val="00203493"/>
    <w:rsid w:val="00204A7A"/>
    <w:rsid w:val="0022019E"/>
    <w:rsid w:val="002969AD"/>
    <w:rsid w:val="002A2184"/>
    <w:rsid w:val="0030084B"/>
    <w:rsid w:val="00313425"/>
    <w:rsid w:val="0037006C"/>
    <w:rsid w:val="0039080B"/>
    <w:rsid w:val="003B26DE"/>
    <w:rsid w:val="00422D92"/>
    <w:rsid w:val="0052774D"/>
    <w:rsid w:val="00555E51"/>
    <w:rsid w:val="005719A2"/>
    <w:rsid w:val="005E3FBB"/>
    <w:rsid w:val="006171DD"/>
    <w:rsid w:val="00621B71"/>
    <w:rsid w:val="006577F9"/>
    <w:rsid w:val="00782E91"/>
    <w:rsid w:val="00835267"/>
    <w:rsid w:val="008B5D16"/>
    <w:rsid w:val="00960BFD"/>
    <w:rsid w:val="00985D38"/>
    <w:rsid w:val="00A33B78"/>
    <w:rsid w:val="00AB2B88"/>
    <w:rsid w:val="00B80FAE"/>
    <w:rsid w:val="00C149E5"/>
    <w:rsid w:val="00C17106"/>
    <w:rsid w:val="00C23B2B"/>
    <w:rsid w:val="00C32CAE"/>
    <w:rsid w:val="00C55833"/>
    <w:rsid w:val="00C70455"/>
    <w:rsid w:val="00C935DB"/>
    <w:rsid w:val="00D57E4E"/>
    <w:rsid w:val="00D85482"/>
    <w:rsid w:val="00DA02CF"/>
    <w:rsid w:val="00DC007F"/>
    <w:rsid w:val="00DF1331"/>
    <w:rsid w:val="00E326F2"/>
    <w:rsid w:val="00E55F27"/>
    <w:rsid w:val="00EC7F4E"/>
    <w:rsid w:val="00ED1F43"/>
    <w:rsid w:val="00F14924"/>
    <w:rsid w:val="00F53800"/>
    <w:rsid w:val="00FA12B9"/>
    <w:rsid w:val="00FA52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53D48DD"/>
  <w15:chartTrackingRefBased/>
  <w15:docId w15:val="{92F1EBC5-BF48-49AA-AA4D-F81E39B759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CA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E326F2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E326F2"/>
    <w:rPr>
      <w:color w:val="605E5C"/>
      <w:shd w:val="clear" w:color="auto" w:fill="E1DFDD"/>
    </w:rPr>
  </w:style>
  <w:style w:type="paragraph" w:styleId="ListParagraph">
    <w:name w:val="List Paragraph"/>
    <w:aliases w:val="Level-1,Arial 18pt Bold"/>
    <w:basedOn w:val="ListContinue"/>
    <w:next w:val="ListContinue"/>
    <w:autoRedefine/>
    <w:uiPriority w:val="34"/>
    <w:qFormat/>
    <w:rsid w:val="00DA02CF"/>
    <w:pPr>
      <w:numPr>
        <w:numId w:val="1"/>
      </w:numPr>
      <w:tabs>
        <w:tab w:val="num" w:pos="360"/>
      </w:tabs>
      <w:spacing w:after="0" w:line="240" w:lineRule="auto"/>
      <w:ind w:left="283" w:firstLine="0"/>
      <w:textAlignment w:val="baseline"/>
    </w:pPr>
    <w:rPr>
      <w:rFonts w:ascii="Franklin Gothic Book" w:eastAsia="Times New Roman" w:hAnsi="Franklin Gothic Book" w:cs="Arial"/>
      <w:kern w:val="0"/>
      <w:sz w:val="21"/>
      <w:szCs w:val="21"/>
      <w:lang w:val="en-US"/>
      <w14:ligatures w14:val="none"/>
    </w:rPr>
  </w:style>
  <w:style w:type="paragraph" w:styleId="ListContinue">
    <w:name w:val="List Continue"/>
    <w:basedOn w:val="Normal"/>
    <w:uiPriority w:val="99"/>
    <w:semiHidden/>
    <w:unhideWhenUsed/>
    <w:rsid w:val="00DA02CF"/>
    <w:pPr>
      <w:spacing w:after="120"/>
      <w:ind w:left="283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youtu.be/ZwJ575PyNNc" TargetMode="External"/><Relationship Id="rId5" Type="http://schemas.openxmlformats.org/officeDocument/2006/relationships/hyperlink" Target="http://www.melinksolardevelopment.com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1</Pages>
  <Words>440</Words>
  <Characters>2429</Characters>
  <Application>Microsoft Office Word</Application>
  <DocSecurity>0</DocSecurity>
  <Lines>36</Lines>
  <Paragraphs>13</Paragraphs>
  <ScaleCrop>false</ScaleCrop>
  <Company/>
  <LinksUpToDate>false</LinksUpToDate>
  <CharactersWithSpaces>2856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Donna Jones</dc:creator>
  <cp:keywords/>
  <dc:description/>
  <cp:lastModifiedBy>Donna Jones</cp:lastModifiedBy>
  <cp:revision>53</cp:revision>
  <dcterms:created xsi:type="dcterms:W3CDTF">2023-05-23T20:26:00Z</dcterms:created>
  <dcterms:modified xsi:type="dcterms:W3CDTF">2023-05-24T10:19:00Z</dcterms:modified>
</cp:coreProperties>
</file>