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B2" w:rsidRPr="00674DB2" w:rsidRDefault="00674DB2" w:rsidP="00EC0E84">
      <w:pPr>
        <w:ind w:right="-54"/>
        <w:rPr>
          <w:rFonts w:ascii="Arial" w:hAnsi="Arial" w:cs="Arial"/>
          <w:b/>
          <w:bCs/>
          <w:i/>
          <w:iCs/>
          <w:color w:val="auto"/>
          <w:sz w:val="22"/>
          <w:szCs w:val="22"/>
          <w:lang w:val="en-US"/>
        </w:rPr>
      </w:pPr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 wp14:anchorId="58F4BEDA" wp14:editId="404A8CC2">
            <wp:simplePos x="0" y="0"/>
            <wp:positionH relativeFrom="column">
              <wp:posOffset>10160</wp:posOffset>
            </wp:positionH>
            <wp:positionV relativeFrom="paragraph">
              <wp:posOffset>-893445</wp:posOffset>
            </wp:positionV>
            <wp:extent cx="701675" cy="698500"/>
            <wp:effectExtent l="0" t="0" r="3175" b="6350"/>
            <wp:wrapTight wrapText="bothSides">
              <wp:wrapPolygon edited="0">
                <wp:start x="0" y="0"/>
                <wp:lineTo x="0" y="21207"/>
                <wp:lineTo x="21111" y="21207"/>
                <wp:lineTo x="2111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C4324" w:rsidRPr="00AC4324">
        <w:rPr>
          <w:rFonts w:ascii="Arial" w:hAnsi="Arial" w:cs="Arial"/>
          <w:b/>
          <w:bCs/>
          <w:i/>
          <w:iCs/>
          <w:color w:val="auto"/>
          <w:sz w:val="22"/>
          <w:szCs w:val="22"/>
          <w:lang w:val="en-US"/>
        </w:rPr>
        <w:t>ClinTrial</w:t>
      </w:r>
      <w:proofErr w:type="spellEnd"/>
      <w:r w:rsidR="00AC4324" w:rsidRPr="00AC4324">
        <w:rPr>
          <w:rFonts w:ascii="Arial" w:hAnsi="Arial" w:cs="Arial"/>
          <w:b/>
          <w:bCs/>
          <w:i/>
          <w:iCs/>
          <w:color w:val="auto"/>
          <w:sz w:val="22"/>
          <w:szCs w:val="22"/>
          <w:lang w:val="en-US"/>
        </w:rPr>
        <w:t xml:space="preserve"> Refer</w:t>
      </w:r>
      <w:r w:rsidR="00AC4324" w:rsidRPr="00AC4324">
        <w:rPr>
          <w:rFonts w:ascii="Arial" w:hAnsi="Arial" w:cs="Arial"/>
          <w:b/>
          <w:bCs/>
          <w:color w:val="auto"/>
          <w:sz w:val="22"/>
          <w:szCs w:val="22"/>
          <w:lang w:val="en-US"/>
        </w:rPr>
        <w:t xml:space="preserve">  </w:t>
      </w:r>
      <w:r w:rsidR="00732939">
        <w:rPr>
          <w:rFonts w:ascii="Arial" w:hAnsi="Arial" w:cs="Arial"/>
          <w:b/>
          <w:bCs/>
          <w:color w:val="auto"/>
          <w:sz w:val="22"/>
          <w:szCs w:val="22"/>
          <w:lang w:val="en-US"/>
        </w:rPr>
        <w:t xml:space="preserve">      </w:t>
      </w:r>
      <w:proofErr w:type="gramStart"/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A</w:t>
      </w:r>
      <w:proofErr w:type="gramEnd"/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 xml:space="preserve"> tool to use to cross-refer patients</w:t>
      </w:r>
    </w:p>
    <w:p w:rsidR="00674DB2" w:rsidRPr="00674DB2" w:rsidRDefault="00683CA3" w:rsidP="00A53751">
      <w:pPr>
        <w:ind w:right="-54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Improving</w:t>
      </w:r>
      <w:r w:rsidR="00674DB2">
        <w:rPr>
          <w:rFonts w:ascii="Arial" w:hAnsi="Arial" w:cs="Arial"/>
          <w:b/>
          <w:bCs/>
          <w:color w:val="auto"/>
          <w:sz w:val="22"/>
          <w:szCs w:val="22"/>
          <w:lang w:val="en-US"/>
        </w:rPr>
        <w:t xml:space="preserve"> recruitment to clinical trials- </w:t>
      </w:r>
      <w:r w:rsidR="001575A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 xml:space="preserve">A template for </w:t>
      </w:r>
      <w:r w:rsidR="00732939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cancer networks to collaborate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.</w:t>
      </w:r>
      <w:r w:rsidR="00732939">
        <w:rPr>
          <w:rFonts w:ascii="Arial" w:hAnsi="Arial" w:cs="Arial"/>
          <w:b/>
          <w:bCs/>
          <w:color w:val="auto"/>
          <w:sz w:val="22"/>
          <w:szCs w:val="22"/>
          <w:lang w:val="en-US"/>
        </w:rPr>
        <w:br/>
      </w:r>
      <w:r w:rsidR="00482C9C">
        <w:rPr>
          <w:rStyle w:val="help-block1"/>
          <w:rFonts w:ascii="Arial" w:hAnsi="Arial" w:cs="Arial"/>
          <w:b/>
          <w:bCs/>
          <w:color w:val="auto"/>
          <w:sz w:val="22"/>
          <w:szCs w:val="22"/>
          <w:lang w:val="en-US"/>
          <w:specVanish w:val="0"/>
        </w:rPr>
        <w:br/>
      </w:r>
      <w:r w:rsidR="007E52B6" w:rsidRPr="00674DB2">
        <w:rPr>
          <w:rFonts w:ascii="Arial" w:hAnsi="Arial" w:cs="Arial"/>
          <w:color w:val="auto"/>
        </w:rPr>
        <w:t xml:space="preserve">The Haematology Clinical Research Network (HCRN) is a network </w:t>
      </w:r>
      <w:r w:rsidR="00AC4324" w:rsidRPr="00674DB2">
        <w:rPr>
          <w:rFonts w:ascii="Arial" w:hAnsi="Arial" w:cs="Arial"/>
          <w:color w:val="auto"/>
        </w:rPr>
        <w:t xml:space="preserve">of clinical trial unit managers and </w:t>
      </w:r>
      <w:r w:rsidR="007E52B6" w:rsidRPr="00674DB2">
        <w:rPr>
          <w:rFonts w:ascii="Arial" w:hAnsi="Arial" w:cs="Arial"/>
          <w:color w:val="auto"/>
        </w:rPr>
        <w:t xml:space="preserve">coordinators throughout </w:t>
      </w:r>
      <w:r w:rsidR="00C5382E" w:rsidRPr="00674DB2">
        <w:rPr>
          <w:rFonts w:ascii="Arial" w:hAnsi="Arial" w:cs="Arial"/>
          <w:color w:val="auto"/>
        </w:rPr>
        <w:t>Australia</w:t>
      </w:r>
      <w:r w:rsidRPr="00674DB2">
        <w:rPr>
          <w:rFonts w:ascii="Arial" w:hAnsi="Arial" w:cs="Arial"/>
          <w:color w:val="auto"/>
        </w:rPr>
        <w:t xml:space="preserve">. </w:t>
      </w:r>
      <w:r w:rsidR="00AA0AD0" w:rsidRPr="00674DB2">
        <w:rPr>
          <w:rFonts w:ascii="Arial" w:hAnsi="Arial" w:cs="Arial"/>
          <w:color w:val="auto"/>
        </w:rPr>
        <w:t>One</w:t>
      </w:r>
      <w:r w:rsidR="009C4CB4" w:rsidRPr="00674DB2">
        <w:rPr>
          <w:rFonts w:ascii="Arial" w:hAnsi="Arial" w:cs="Arial"/>
          <w:color w:val="auto"/>
        </w:rPr>
        <w:t xml:space="preserve"> core objective</w:t>
      </w:r>
      <w:r w:rsidR="007E52B6" w:rsidRPr="00674DB2">
        <w:rPr>
          <w:rFonts w:ascii="Arial" w:hAnsi="Arial" w:cs="Arial"/>
          <w:color w:val="auto"/>
        </w:rPr>
        <w:t xml:space="preserve"> was to develop strategies to break down cross-refe</w:t>
      </w:r>
      <w:r w:rsidR="00860980" w:rsidRPr="00674DB2">
        <w:rPr>
          <w:rFonts w:ascii="Arial" w:hAnsi="Arial" w:cs="Arial"/>
          <w:color w:val="auto"/>
        </w:rPr>
        <w:t xml:space="preserve">rral barriers between hospitals. We </w:t>
      </w:r>
      <w:r w:rsidRPr="00674DB2">
        <w:rPr>
          <w:rFonts w:ascii="Arial" w:hAnsi="Arial" w:cs="Arial"/>
          <w:color w:val="auto"/>
        </w:rPr>
        <w:t>developed</w:t>
      </w:r>
      <w:r w:rsidR="007E52B6" w:rsidRPr="00674DB2">
        <w:rPr>
          <w:rFonts w:ascii="Arial" w:hAnsi="Arial" w:cs="Arial"/>
          <w:color w:val="auto"/>
        </w:rPr>
        <w:t xml:space="preserve"> an </w:t>
      </w:r>
      <w:r w:rsidR="00FB2079" w:rsidRPr="00674DB2">
        <w:rPr>
          <w:rFonts w:ascii="Arial" w:hAnsi="Arial" w:cs="Arial"/>
          <w:color w:val="auto"/>
        </w:rPr>
        <w:t>A</w:t>
      </w:r>
      <w:r w:rsidR="000949C6" w:rsidRPr="00674DB2">
        <w:rPr>
          <w:rFonts w:ascii="Arial" w:hAnsi="Arial" w:cs="Arial"/>
          <w:color w:val="auto"/>
        </w:rPr>
        <w:t xml:space="preserve">pp, </w:t>
      </w:r>
      <w:r w:rsidR="00EC0E84" w:rsidRPr="00674DB2">
        <w:rPr>
          <w:rFonts w:ascii="Arial" w:hAnsi="Arial" w:cs="Arial"/>
          <w:i/>
          <w:iCs/>
          <w:color w:val="auto"/>
        </w:rPr>
        <w:t xml:space="preserve">ClinTrial Refer, </w:t>
      </w:r>
      <w:r w:rsidR="00EC0E84" w:rsidRPr="00674DB2">
        <w:rPr>
          <w:rFonts w:ascii="Arial" w:hAnsi="Arial" w:cs="Arial"/>
          <w:iCs/>
          <w:color w:val="auto"/>
        </w:rPr>
        <w:t>w</w:t>
      </w:r>
      <w:r w:rsidR="0098231E" w:rsidRPr="00674DB2">
        <w:rPr>
          <w:rFonts w:ascii="Arial" w:hAnsi="Arial" w:cs="Arial"/>
          <w:color w:val="auto"/>
        </w:rPr>
        <w:t>ith key search filters</w:t>
      </w:r>
      <w:r w:rsidR="00EC0E84" w:rsidRPr="00674DB2">
        <w:rPr>
          <w:rFonts w:ascii="Arial" w:hAnsi="Arial" w:cs="Arial"/>
          <w:color w:val="auto"/>
        </w:rPr>
        <w:t xml:space="preserve"> of Disease, Location &amp; Sponsor.</w:t>
      </w:r>
      <w:r w:rsidR="0098231E" w:rsidRPr="00674DB2">
        <w:rPr>
          <w:rFonts w:ascii="Arial" w:hAnsi="Arial" w:cs="Arial"/>
          <w:color w:val="auto"/>
        </w:rPr>
        <w:t xml:space="preserve"> </w:t>
      </w:r>
    </w:p>
    <w:p w:rsidR="00674DB2" w:rsidRPr="00674DB2" w:rsidRDefault="00FB2079" w:rsidP="00A53751">
      <w:pPr>
        <w:ind w:right="-54"/>
        <w:rPr>
          <w:rFonts w:ascii="Arial" w:hAnsi="Arial" w:cs="Arial"/>
          <w:color w:val="auto"/>
        </w:rPr>
      </w:pPr>
      <w:r w:rsidRPr="00674DB2">
        <w:rPr>
          <w:rFonts w:ascii="Arial" w:hAnsi="Arial" w:cs="Arial"/>
          <w:color w:val="auto"/>
        </w:rPr>
        <w:t>R</w:t>
      </w:r>
      <w:r w:rsidR="0098231E" w:rsidRPr="00674DB2">
        <w:rPr>
          <w:rFonts w:ascii="Arial" w:hAnsi="Arial" w:cs="Arial"/>
          <w:color w:val="auto"/>
        </w:rPr>
        <w:t xml:space="preserve">eal-time data entry </w:t>
      </w:r>
      <w:r w:rsidR="005D6B8F" w:rsidRPr="00674DB2">
        <w:rPr>
          <w:rFonts w:ascii="Arial" w:hAnsi="Arial" w:cs="Arial"/>
          <w:color w:val="auto"/>
        </w:rPr>
        <w:t>is from the trial unit managers at each site. The</w:t>
      </w:r>
      <w:r w:rsidR="0098231E" w:rsidRPr="00674DB2">
        <w:rPr>
          <w:rFonts w:ascii="Arial" w:hAnsi="Arial" w:cs="Arial"/>
          <w:color w:val="auto"/>
        </w:rPr>
        <w:t xml:space="preserve"> streamlined database ensures </w:t>
      </w:r>
      <w:r w:rsidR="0098231E" w:rsidRPr="00674DB2">
        <w:rPr>
          <w:rFonts w:ascii="Arial" w:hAnsi="Arial" w:cs="Arial"/>
          <w:b/>
          <w:color w:val="auto"/>
        </w:rPr>
        <w:t>currency of trial</w:t>
      </w:r>
      <w:r w:rsidRPr="00674DB2">
        <w:rPr>
          <w:rFonts w:ascii="Arial" w:hAnsi="Arial" w:cs="Arial"/>
          <w:b/>
          <w:color w:val="auto"/>
        </w:rPr>
        <w:t xml:space="preserve"> information</w:t>
      </w:r>
      <w:r w:rsidRPr="00674DB2">
        <w:rPr>
          <w:rFonts w:ascii="Arial" w:hAnsi="Arial" w:cs="Arial"/>
          <w:color w:val="auto"/>
        </w:rPr>
        <w:t xml:space="preserve"> at the fingertips of the user</w:t>
      </w:r>
      <w:r w:rsidR="0098231E" w:rsidRPr="00674DB2">
        <w:rPr>
          <w:rFonts w:ascii="Arial" w:hAnsi="Arial" w:cs="Arial"/>
          <w:color w:val="auto"/>
        </w:rPr>
        <w:t>.</w:t>
      </w:r>
      <w:r w:rsidR="00EC0E84" w:rsidRPr="00674DB2">
        <w:rPr>
          <w:rFonts w:ascii="Arial" w:hAnsi="Arial" w:cs="Arial"/>
          <w:color w:val="auto"/>
        </w:rPr>
        <w:t xml:space="preserve"> </w:t>
      </w:r>
      <w:r w:rsidR="00683CA3" w:rsidRPr="00674DB2">
        <w:rPr>
          <w:rFonts w:ascii="Arial" w:hAnsi="Arial" w:cs="Arial"/>
          <w:color w:val="auto"/>
        </w:rPr>
        <w:t xml:space="preserve">Used as </w:t>
      </w:r>
      <w:r w:rsidR="00683CA3" w:rsidRPr="00674DB2">
        <w:rPr>
          <w:rFonts w:ascii="Arial" w:hAnsi="Arial" w:cs="Arial"/>
          <w:b/>
          <w:color w:val="auto"/>
        </w:rPr>
        <w:t>a template</w:t>
      </w:r>
      <w:r w:rsidR="00683CA3" w:rsidRPr="00674DB2">
        <w:rPr>
          <w:rFonts w:ascii="Arial" w:hAnsi="Arial" w:cs="Arial"/>
          <w:color w:val="auto"/>
        </w:rPr>
        <w:t xml:space="preserve">, we have been replicating this </w:t>
      </w:r>
      <w:r w:rsidR="00381928" w:rsidRPr="00674DB2">
        <w:rPr>
          <w:rFonts w:ascii="Arial" w:hAnsi="Arial" w:cs="Arial"/>
          <w:color w:val="auto"/>
        </w:rPr>
        <w:t xml:space="preserve">recruitment tool </w:t>
      </w:r>
      <w:r w:rsidR="00683CA3" w:rsidRPr="00674DB2">
        <w:rPr>
          <w:rFonts w:ascii="Arial" w:hAnsi="Arial" w:cs="Arial"/>
          <w:color w:val="auto"/>
        </w:rPr>
        <w:t xml:space="preserve">to other disciplines and areas. </w:t>
      </w:r>
      <w:r w:rsidR="005D6B8F" w:rsidRPr="00674DB2">
        <w:rPr>
          <w:rFonts w:ascii="Arial" w:hAnsi="Arial" w:cs="Arial"/>
          <w:color w:val="auto"/>
        </w:rPr>
        <w:t xml:space="preserve">Each new </w:t>
      </w:r>
      <w:r w:rsidR="00381928" w:rsidRPr="00674DB2">
        <w:rPr>
          <w:rFonts w:ascii="Arial" w:hAnsi="Arial" w:cs="Arial"/>
          <w:color w:val="auto"/>
        </w:rPr>
        <w:t xml:space="preserve">derivative </w:t>
      </w:r>
      <w:r w:rsidR="005D6B8F" w:rsidRPr="00674DB2">
        <w:rPr>
          <w:rFonts w:ascii="Arial" w:hAnsi="Arial" w:cs="Arial"/>
          <w:color w:val="auto"/>
        </w:rPr>
        <w:t xml:space="preserve">app </w:t>
      </w:r>
      <w:r w:rsidR="00381928" w:rsidRPr="00674DB2">
        <w:rPr>
          <w:rFonts w:ascii="Arial" w:hAnsi="Arial" w:cs="Arial"/>
          <w:color w:val="auto"/>
        </w:rPr>
        <w:t>provides a platform for</w:t>
      </w:r>
      <w:r w:rsidR="005D6B8F" w:rsidRPr="00674DB2">
        <w:rPr>
          <w:rFonts w:ascii="Arial" w:hAnsi="Arial" w:cs="Arial"/>
          <w:color w:val="auto"/>
        </w:rPr>
        <w:t xml:space="preserve"> a ne</w:t>
      </w:r>
      <w:r w:rsidR="00731DE0" w:rsidRPr="00674DB2">
        <w:rPr>
          <w:rFonts w:ascii="Arial" w:hAnsi="Arial" w:cs="Arial"/>
          <w:color w:val="auto"/>
        </w:rPr>
        <w:t xml:space="preserve">w collaboration between </w:t>
      </w:r>
      <w:r w:rsidR="00EC0E84" w:rsidRPr="00674DB2">
        <w:rPr>
          <w:rFonts w:ascii="Arial" w:hAnsi="Arial" w:cs="Arial"/>
          <w:color w:val="auto"/>
        </w:rPr>
        <w:t xml:space="preserve">like-minded </w:t>
      </w:r>
      <w:r w:rsidR="00731DE0" w:rsidRPr="00674DB2">
        <w:rPr>
          <w:rFonts w:ascii="Arial" w:hAnsi="Arial" w:cs="Arial"/>
          <w:color w:val="auto"/>
        </w:rPr>
        <w:t>clinicia</w:t>
      </w:r>
      <w:r w:rsidR="005D6B8F" w:rsidRPr="00674DB2">
        <w:rPr>
          <w:rFonts w:ascii="Arial" w:hAnsi="Arial" w:cs="Arial"/>
          <w:color w:val="auto"/>
        </w:rPr>
        <w:t xml:space="preserve">ns to cross-refer participants. Each new app is tailored to specific use.  </w:t>
      </w:r>
      <w:r w:rsidR="0098231E" w:rsidRPr="00674DB2">
        <w:rPr>
          <w:rFonts w:ascii="Arial" w:hAnsi="Arial" w:cs="Arial"/>
          <w:color w:val="auto"/>
        </w:rPr>
        <w:t xml:space="preserve">The trial unit managers from </w:t>
      </w:r>
      <w:r w:rsidR="00683CA3" w:rsidRPr="00674DB2">
        <w:rPr>
          <w:rFonts w:ascii="Arial" w:hAnsi="Arial" w:cs="Arial"/>
          <w:color w:val="auto"/>
        </w:rPr>
        <w:t xml:space="preserve">participating trial </w:t>
      </w:r>
      <w:r w:rsidR="0098231E" w:rsidRPr="00674DB2">
        <w:rPr>
          <w:rFonts w:ascii="Arial" w:hAnsi="Arial" w:cs="Arial"/>
          <w:color w:val="auto"/>
        </w:rPr>
        <w:t xml:space="preserve">sites deliver updated data </w:t>
      </w:r>
      <w:r w:rsidR="00E509B8" w:rsidRPr="00674DB2">
        <w:rPr>
          <w:rFonts w:ascii="Arial" w:hAnsi="Arial" w:cs="Arial"/>
          <w:color w:val="auto"/>
        </w:rPr>
        <w:t xml:space="preserve">on their recruiting trials </w:t>
      </w:r>
      <w:r w:rsidR="0098231E" w:rsidRPr="00674DB2">
        <w:rPr>
          <w:rFonts w:ascii="Arial" w:hAnsi="Arial" w:cs="Arial"/>
          <w:color w:val="auto"/>
        </w:rPr>
        <w:t>to the app manager</w:t>
      </w:r>
      <w:r w:rsidR="006E145A" w:rsidRPr="00674DB2">
        <w:rPr>
          <w:rFonts w:ascii="Arial" w:hAnsi="Arial" w:cs="Arial"/>
          <w:color w:val="auto"/>
        </w:rPr>
        <w:t xml:space="preserve"> (usually one of the trial unit managers, or a collaborative group</w:t>
      </w:r>
      <w:r w:rsidR="00B331F4" w:rsidRPr="00674DB2">
        <w:rPr>
          <w:rFonts w:ascii="Arial" w:hAnsi="Arial" w:cs="Arial"/>
          <w:color w:val="auto"/>
        </w:rPr>
        <w:t xml:space="preserve"> administrative officer</w:t>
      </w:r>
      <w:r w:rsidR="006E145A" w:rsidRPr="00674DB2">
        <w:rPr>
          <w:rFonts w:ascii="Arial" w:hAnsi="Arial" w:cs="Arial"/>
          <w:color w:val="auto"/>
        </w:rPr>
        <w:t>)</w:t>
      </w:r>
      <w:r w:rsidR="0098231E" w:rsidRPr="00674DB2">
        <w:rPr>
          <w:rFonts w:ascii="Arial" w:hAnsi="Arial" w:cs="Arial"/>
          <w:color w:val="auto"/>
        </w:rPr>
        <w:t xml:space="preserve">. </w:t>
      </w:r>
      <w:r w:rsidR="00AC4324" w:rsidRPr="00674DB2">
        <w:rPr>
          <w:rFonts w:ascii="Arial" w:hAnsi="Arial" w:cs="Arial"/>
          <w:color w:val="auto"/>
        </w:rPr>
        <w:t>This data is entere</w:t>
      </w:r>
      <w:r w:rsidR="00CF3262" w:rsidRPr="00674DB2">
        <w:rPr>
          <w:rFonts w:ascii="Arial" w:hAnsi="Arial" w:cs="Arial"/>
          <w:color w:val="auto"/>
        </w:rPr>
        <w:t>d</w:t>
      </w:r>
      <w:r w:rsidR="00AC4324" w:rsidRPr="00674DB2">
        <w:rPr>
          <w:rFonts w:ascii="Arial" w:hAnsi="Arial" w:cs="Arial"/>
          <w:color w:val="auto"/>
        </w:rPr>
        <w:t xml:space="preserve"> into a </w:t>
      </w:r>
      <w:r w:rsidR="00B331F4" w:rsidRPr="00674DB2">
        <w:rPr>
          <w:rFonts w:ascii="Arial" w:hAnsi="Arial" w:cs="Arial"/>
          <w:color w:val="auto"/>
        </w:rPr>
        <w:t xml:space="preserve">user-friendly </w:t>
      </w:r>
      <w:r w:rsidR="00AC4324" w:rsidRPr="00674DB2">
        <w:rPr>
          <w:rFonts w:ascii="Arial" w:hAnsi="Arial" w:cs="Arial"/>
          <w:color w:val="auto"/>
        </w:rPr>
        <w:t xml:space="preserve">password-protected web-based database. </w:t>
      </w:r>
    </w:p>
    <w:p w:rsidR="00674DB2" w:rsidRPr="00674DB2" w:rsidRDefault="00DF7850" w:rsidP="00A53751">
      <w:pPr>
        <w:ind w:right="-54"/>
        <w:rPr>
          <w:rFonts w:ascii="Arial" w:hAnsi="Arial" w:cs="Arial"/>
          <w:color w:val="auto"/>
        </w:rPr>
      </w:pPr>
      <w:r w:rsidRPr="00674DB2">
        <w:rPr>
          <w:rFonts w:ascii="Arial" w:hAnsi="Arial" w:cs="Arial"/>
          <w:color w:val="auto"/>
        </w:rPr>
        <w:t>This means that trial data</w:t>
      </w:r>
      <w:r w:rsidR="0098231E" w:rsidRPr="00674DB2">
        <w:rPr>
          <w:rFonts w:ascii="Arial" w:hAnsi="Arial" w:cs="Arial"/>
          <w:color w:val="auto"/>
        </w:rPr>
        <w:t xml:space="preserve"> in the </w:t>
      </w:r>
      <w:r w:rsidR="00FB2079" w:rsidRPr="00674DB2">
        <w:rPr>
          <w:rFonts w:ascii="Arial" w:hAnsi="Arial" w:cs="Arial"/>
          <w:color w:val="auto"/>
        </w:rPr>
        <w:t>A</w:t>
      </w:r>
      <w:r w:rsidR="0098231E" w:rsidRPr="00674DB2">
        <w:rPr>
          <w:rFonts w:ascii="Arial" w:hAnsi="Arial" w:cs="Arial"/>
          <w:color w:val="auto"/>
        </w:rPr>
        <w:t xml:space="preserve">pp </w:t>
      </w:r>
      <w:r w:rsidRPr="00674DB2">
        <w:rPr>
          <w:rFonts w:ascii="Arial" w:hAnsi="Arial" w:cs="Arial"/>
          <w:color w:val="auto"/>
        </w:rPr>
        <w:t>is</w:t>
      </w:r>
      <w:r w:rsidR="0098231E" w:rsidRPr="00674DB2">
        <w:rPr>
          <w:rFonts w:ascii="Arial" w:hAnsi="Arial" w:cs="Arial"/>
          <w:color w:val="auto"/>
        </w:rPr>
        <w:t xml:space="preserve"> current and comprehensive</w:t>
      </w:r>
      <w:r w:rsidR="00EC0E84" w:rsidRPr="00674DB2">
        <w:rPr>
          <w:rFonts w:ascii="Arial" w:hAnsi="Arial" w:cs="Arial"/>
          <w:color w:val="auto"/>
        </w:rPr>
        <w:t>- but is also targeted to the audience.</w:t>
      </w:r>
      <w:r w:rsidR="0098231E" w:rsidRPr="00674DB2">
        <w:rPr>
          <w:rFonts w:ascii="Arial" w:hAnsi="Arial" w:cs="Arial"/>
          <w:color w:val="auto"/>
        </w:rPr>
        <w:t xml:space="preserve"> </w:t>
      </w:r>
      <w:r w:rsidR="00697B7C" w:rsidRPr="00674DB2">
        <w:rPr>
          <w:rFonts w:ascii="Arial" w:hAnsi="Arial" w:cs="Arial"/>
          <w:color w:val="auto"/>
        </w:rPr>
        <w:t xml:space="preserve">There is a contact email, where doctors can email </w:t>
      </w:r>
      <w:r w:rsidRPr="00674DB2">
        <w:rPr>
          <w:rFonts w:ascii="Arial" w:hAnsi="Arial" w:cs="Arial"/>
          <w:color w:val="auto"/>
        </w:rPr>
        <w:t xml:space="preserve">from their smartphones </w:t>
      </w:r>
      <w:r w:rsidR="00697B7C" w:rsidRPr="00674DB2">
        <w:rPr>
          <w:rFonts w:ascii="Arial" w:hAnsi="Arial" w:cs="Arial"/>
          <w:color w:val="auto"/>
        </w:rPr>
        <w:t>for information immediately.</w:t>
      </w:r>
      <w:r w:rsidR="00860980" w:rsidRPr="00674DB2">
        <w:rPr>
          <w:rFonts w:ascii="Arial" w:hAnsi="Arial" w:cs="Arial"/>
          <w:color w:val="auto"/>
        </w:rPr>
        <w:t xml:space="preserve"> </w:t>
      </w:r>
      <w:r w:rsidR="00674DB2" w:rsidRPr="00674DB2">
        <w:rPr>
          <w:rFonts w:ascii="Arial" w:hAnsi="Arial" w:cs="Arial"/>
          <w:color w:val="auto"/>
        </w:rPr>
        <w:t>Not all trial data- targeted trial knowledge.</w:t>
      </w:r>
    </w:p>
    <w:p w:rsidR="00674DB2" w:rsidRDefault="00860980" w:rsidP="00A53751">
      <w:pPr>
        <w:ind w:right="-54"/>
        <w:rPr>
          <w:rFonts w:ascii="Arial" w:hAnsi="Arial" w:cs="Arial"/>
          <w:color w:val="auto"/>
        </w:rPr>
      </w:pPr>
      <w:r w:rsidRPr="00674DB2">
        <w:rPr>
          <w:rFonts w:ascii="Arial" w:hAnsi="Arial" w:cs="Arial"/>
          <w:color w:val="auto"/>
        </w:rPr>
        <w:t>Free to download, doctors</w:t>
      </w:r>
      <w:r w:rsidR="00B331F4" w:rsidRPr="00674DB2">
        <w:rPr>
          <w:rFonts w:ascii="Arial" w:hAnsi="Arial" w:cs="Arial"/>
          <w:color w:val="auto"/>
        </w:rPr>
        <w:t>, trials staff</w:t>
      </w:r>
      <w:r w:rsidRPr="00674DB2">
        <w:rPr>
          <w:rFonts w:ascii="Arial" w:hAnsi="Arial" w:cs="Arial"/>
          <w:color w:val="auto"/>
        </w:rPr>
        <w:t xml:space="preserve"> </w:t>
      </w:r>
      <w:r w:rsidR="000949C6" w:rsidRPr="00674DB2">
        <w:rPr>
          <w:rFonts w:ascii="Arial" w:hAnsi="Arial" w:cs="Arial"/>
          <w:color w:val="auto"/>
        </w:rPr>
        <w:t>&amp;</w:t>
      </w:r>
      <w:r w:rsidR="00E509B8" w:rsidRPr="00674DB2">
        <w:rPr>
          <w:rFonts w:ascii="Arial" w:hAnsi="Arial" w:cs="Arial"/>
          <w:color w:val="auto"/>
        </w:rPr>
        <w:t xml:space="preserve"> patients </w:t>
      </w:r>
      <w:r w:rsidRPr="00674DB2">
        <w:rPr>
          <w:rFonts w:ascii="Arial" w:hAnsi="Arial" w:cs="Arial"/>
          <w:color w:val="auto"/>
        </w:rPr>
        <w:t>can access this data anywhere, all the time.</w:t>
      </w:r>
      <w:r w:rsidR="00EC0E84" w:rsidRPr="00674DB2">
        <w:rPr>
          <w:rFonts w:ascii="Arial" w:hAnsi="Arial" w:cs="Arial"/>
          <w:color w:val="auto"/>
        </w:rPr>
        <w:t xml:space="preserve"> The App is a tool which enhances knowledge management, and facilitates communication and c</w:t>
      </w:r>
      <w:r w:rsidR="00AA0AD0" w:rsidRPr="00674DB2">
        <w:rPr>
          <w:rFonts w:ascii="Arial" w:hAnsi="Arial" w:cs="Arial"/>
          <w:color w:val="auto"/>
        </w:rPr>
        <w:t>o-operation.</w:t>
      </w:r>
      <w:r w:rsidR="00674DB2" w:rsidRPr="00674DB2">
        <w:rPr>
          <w:rFonts w:ascii="Arial" w:hAnsi="Arial" w:cs="Arial"/>
          <w:color w:val="auto"/>
        </w:rPr>
        <w:t xml:space="preserve"> Doctors can find trials across their local area, and contact the site immediately.</w:t>
      </w:r>
    </w:p>
    <w:p w:rsidR="00674DB2" w:rsidRPr="00674DB2" w:rsidRDefault="00E509B8" w:rsidP="00A53751">
      <w:pPr>
        <w:ind w:right="-54"/>
        <w:rPr>
          <w:rStyle w:val="help-block1"/>
          <w:rFonts w:ascii="Arial" w:hAnsi="Arial" w:cs="Arial"/>
          <w:color w:val="auto"/>
          <w:specVanish w:val="0"/>
        </w:rPr>
      </w:pPr>
      <w:bookmarkStart w:id="0" w:name="_GoBack"/>
      <w:bookmarkEnd w:id="0"/>
      <w:r w:rsidRPr="00674DB2">
        <w:rPr>
          <w:rFonts w:ascii="Arial" w:hAnsi="Arial" w:cs="Arial"/>
          <w:noProof/>
          <w:color w:val="auto"/>
          <w:lang w:eastAsia="en-AU"/>
        </w:rPr>
        <w:drawing>
          <wp:inline distT="0" distB="0" distL="0" distR="0" wp14:anchorId="1656D50F" wp14:editId="1C384C96">
            <wp:extent cx="1104595" cy="1799651"/>
            <wp:effectExtent l="0" t="0" r="635" b="0"/>
            <wp:docPr id="20484" name="Picture 2" descr="C:\Users\trotmj\Documents\CTU Admin\Clin Trial Refer\Spl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2" descr="C:\Users\trotmj\Documents\CTU Admin\Clin Trial Refer\Splash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556" cy="1817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674DB2">
        <w:rPr>
          <w:rFonts w:ascii="Arial" w:hAnsi="Arial" w:cs="Arial"/>
          <w:noProof/>
          <w:color w:val="auto"/>
          <w:lang w:eastAsia="en-AU"/>
        </w:rPr>
        <w:drawing>
          <wp:inline distT="0" distB="0" distL="0" distR="0" wp14:anchorId="36DEC972" wp14:editId="1BE2E1AC">
            <wp:extent cx="1031443" cy="18359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43" cy="1853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74DB2">
        <w:rPr>
          <w:rFonts w:ascii="Arial" w:hAnsi="Arial" w:cs="Arial"/>
          <w:noProof/>
          <w:color w:val="auto"/>
          <w:lang w:eastAsia="en-AU"/>
        </w:rPr>
        <w:drawing>
          <wp:inline distT="0" distB="0" distL="0" distR="0" wp14:anchorId="69F8535B" wp14:editId="76A2BC06">
            <wp:extent cx="1038758" cy="1847709"/>
            <wp:effectExtent l="0" t="0" r="952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469" cy="1847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C0E84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           </w:t>
      </w:r>
      <w:r w:rsidR="006E145A" w:rsidRPr="00674DB2">
        <w:rPr>
          <w:rFonts w:ascii="Arial" w:hAnsi="Arial" w:cs="Arial"/>
          <w:noProof/>
          <w:color w:val="auto"/>
          <w:lang w:eastAsia="en-AU"/>
        </w:rPr>
        <w:drawing>
          <wp:inline distT="0" distB="0" distL="0" distR="0" wp14:anchorId="5C141695" wp14:editId="09B33B42">
            <wp:extent cx="1289086" cy="1843431"/>
            <wp:effectExtent l="0" t="0" r="635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apps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001" cy="184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4CB4" w:rsidRPr="00674DB2">
        <w:rPr>
          <w:rStyle w:val="help-block1"/>
          <w:rFonts w:ascii="Arial" w:hAnsi="Arial" w:cs="Arial"/>
          <w:color w:val="auto"/>
          <w:lang w:val="en"/>
          <w:specVanish w:val="0"/>
        </w:rPr>
        <w:br/>
      </w:r>
      <w:r w:rsidR="007E52B6" w:rsidRPr="00674DB2">
        <w:rPr>
          <w:rFonts w:ascii="Arial" w:hAnsi="Arial" w:cs="Arial"/>
          <w:color w:val="auto"/>
          <w:lang w:val="en"/>
        </w:rPr>
        <w:br/>
      </w:r>
      <w:r w:rsidR="008A6EFD" w:rsidRPr="00674DB2">
        <w:rPr>
          <w:rStyle w:val="help-block1"/>
          <w:rFonts w:ascii="Arial" w:hAnsi="Arial" w:cs="Arial"/>
          <w:color w:val="auto"/>
          <w:lang w:val="en"/>
          <w:specVanish w:val="0"/>
        </w:rPr>
        <w:t>We would like to implement this template across as many disciplines and geographic areas as possible.</w:t>
      </w:r>
      <w:r w:rsidR="00E13137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 It </w:t>
      </w:r>
      <w:r w:rsidR="00AC4324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has already been </w:t>
      </w:r>
      <w:r w:rsidR="00DF7850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adapted </w:t>
      </w:r>
      <w:r w:rsidR="00AC4324" w:rsidRPr="00674DB2">
        <w:rPr>
          <w:rStyle w:val="help-block1"/>
          <w:rFonts w:ascii="Arial" w:hAnsi="Arial" w:cs="Arial"/>
          <w:color w:val="auto"/>
          <w:lang w:val="en"/>
          <w:specVanish w:val="0"/>
        </w:rPr>
        <w:t>for</w:t>
      </w:r>
      <w:r w:rsidR="00DF7850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 other</w:t>
      </w:r>
      <w:r w:rsidR="00AC4324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 haematology</w:t>
      </w:r>
      <w:r w:rsidR="00DF7850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 </w:t>
      </w:r>
      <w:r w:rsidR="00674DB2">
        <w:rPr>
          <w:rStyle w:val="help-block1"/>
          <w:rFonts w:ascii="Arial" w:hAnsi="Arial" w:cs="Arial"/>
          <w:color w:val="auto"/>
          <w:lang w:val="en"/>
        </w:rPr>
        <w:t>and oncology (M</w:t>
      </w:r>
      <w:r w:rsidR="00B331F4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elanoma, AYA, Children’s hospitals NSW, Urogenital, Radiation Oncology) </w:t>
      </w:r>
      <w:r w:rsidR="00DF7850" w:rsidRPr="00674DB2">
        <w:rPr>
          <w:rStyle w:val="help-block1"/>
          <w:rFonts w:ascii="Arial" w:hAnsi="Arial" w:cs="Arial"/>
          <w:color w:val="auto"/>
          <w:lang w:val="en"/>
          <w:specVanish w:val="0"/>
        </w:rPr>
        <w:t>collaborative</w:t>
      </w:r>
      <w:r w:rsidR="006E145A" w:rsidRPr="00674DB2">
        <w:rPr>
          <w:rStyle w:val="help-block1"/>
          <w:rFonts w:ascii="Arial" w:hAnsi="Arial" w:cs="Arial"/>
          <w:color w:val="auto"/>
          <w:lang w:val="en"/>
          <w:specVanish w:val="0"/>
        </w:rPr>
        <w:t>s</w:t>
      </w:r>
      <w:r w:rsidR="00AC4324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 throughout Australia</w:t>
      </w:r>
      <w:r w:rsidR="005D6B8F" w:rsidRPr="00674DB2">
        <w:rPr>
          <w:rStyle w:val="help-block1"/>
          <w:rFonts w:ascii="Arial" w:hAnsi="Arial" w:cs="Arial"/>
          <w:color w:val="auto"/>
          <w:lang w:val="en"/>
          <w:specVanish w:val="0"/>
        </w:rPr>
        <w:t>, and overseas in France</w:t>
      </w:r>
      <w:r w:rsidR="00B331F4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 (LYSA, The Lymphoma Study Association)</w:t>
      </w:r>
      <w:r w:rsidR="005D6B8F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, and New Zealand. </w:t>
      </w:r>
      <w:r w:rsidR="00674DB2">
        <w:rPr>
          <w:rStyle w:val="help-block1"/>
          <w:rFonts w:ascii="Arial" w:hAnsi="Arial" w:cs="Arial"/>
          <w:color w:val="auto"/>
          <w:lang w:val="en"/>
        </w:rPr>
        <w:t>We would like to spread this successful initiative across the world.</w:t>
      </w:r>
      <w:r w:rsidR="00AC4324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 </w:t>
      </w:r>
    </w:p>
    <w:p w:rsidR="00674DB2" w:rsidRDefault="00072403" w:rsidP="00A53751">
      <w:pPr>
        <w:ind w:right="-54"/>
        <w:rPr>
          <w:rStyle w:val="help-block1"/>
          <w:rFonts w:ascii="Arial" w:hAnsi="Arial" w:cs="Arial"/>
          <w:color w:val="auto"/>
          <w:lang w:val="en"/>
        </w:rPr>
      </w:pPr>
      <w:r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The </w:t>
      </w:r>
      <w:r w:rsidR="00482C9C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single physician/hospital model of care </w:t>
      </w:r>
      <w:r w:rsidR="00732939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for clinical trials </w:t>
      </w:r>
      <w:r w:rsidR="00482C9C" w:rsidRPr="00674DB2">
        <w:rPr>
          <w:rStyle w:val="help-block1"/>
          <w:rFonts w:ascii="Arial" w:hAnsi="Arial" w:cs="Arial"/>
          <w:color w:val="auto"/>
          <w:lang w:val="en"/>
          <w:specVanish w:val="0"/>
        </w:rPr>
        <w:t>is being challenged</w:t>
      </w:r>
      <w:r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 in a new era of collaboration</w:t>
      </w:r>
      <w:r w:rsidR="00482C9C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. </w:t>
      </w:r>
    </w:p>
    <w:p w:rsidR="00072403" w:rsidRPr="00674DB2" w:rsidRDefault="00674DB2" w:rsidP="00A53751">
      <w:pPr>
        <w:ind w:right="-54"/>
        <w:rPr>
          <w:rFonts w:ascii="Arial" w:hAnsi="Arial" w:cs="Arial"/>
          <w:b/>
          <w:bCs/>
          <w:color w:val="auto"/>
          <w:lang w:val="en-US"/>
        </w:rPr>
      </w:pPr>
      <w:r>
        <w:rPr>
          <w:rStyle w:val="help-block1"/>
          <w:rFonts w:ascii="Arial" w:hAnsi="Arial" w:cs="Arial"/>
          <w:color w:val="auto"/>
          <w:lang w:val="en"/>
        </w:rPr>
        <w:t>Trial Knowledge, current and targeted allows clinicians to easily refer patients across hospitals.</w:t>
      </w:r>
      <w:r w:rsidR="00482C9C" w:rsidRPr="00674DB2">
        <w:rPr>
          <w:rStyle w:val="help-block1"/>
          <w:rFonts w:ascii="Arial" w:hAnsi="Arial" w:cs="Arial"/>
          <w:color w:val="auto"/>
          <w:lang w:val="en"/>
          <w:specVanish w:val="0"/>
        </w:rPr>
        <w:t xml:space="preserve"> </w:t>
      </w:r>
    </w:p>
    <w:sectPr w:rsidR="00072403" w:rsidRPr="00674DB2" w:rsidSect="003C2E55">
      <w:headerReference w:type="even" r:id="rId15"/>
      <w:headerReference w:type="default" r:id="rId16"/>
      <w:footerReference w:type="default" r:id="rId17"/>
      <w:type w:val="continuous"/>
      <w:pgSz w:w="11906" w:h="16838" w:code="9"/>
      <w:pgMar w:top="1985" w:right="851" w:bottom="1701" w:left="1418" w:header="539" w:footer="289" w:gutter="0"/>
      <w:pgNumType w:start="1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314" w:rsidRDefault="00727314" w:rsidP="009964E7">
      <w:pPr>
        <w:spacing w:line="240" w:lineRule="auto"/>
      </w:pPr>
      <w:r>
        <w:separator/>
      </w:r>
    </w:p>
    <w:p w:rsidR="00727314" w:rsidRDefault="00727314"/>
  </w:endnote>
  <w:endnote w:type="continuationSeparator" w:id="0">
    <w:p w:rsidR="00727314" w:rsidRDefault="00727314" w:rsidP="009964E7">
      <w:pPr>
        <w:spacing w:line="240" w:lineRule="auto"/>
      </w:pPr>
      <w:r>
        <w:continuationSeparator/>
      </w:r>
    </w:p>
    <w:p w:rsidR="00727314" w:rsidRDefault="007273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82E" w:rsidRPr="00A4641F" w:rsidRDefault="00C5382E" w:rsidP="00A4641F">
    <w:pPr>
      <w:rPr>
        <w:rFonts w:eastAsiaTheme="minorEastAsia"/>
        <w:b/>
        <w:i/>
        <w:noProof/>
        <w:color w:val="1F497D"/>
        <w:lang w:eastAsia="en-AU"/>
      </w:rPr>
    </w:pPr>
    <w:r>
      <w:rPr>
        <w:rFonts w:eastAsiaTheme="minorEastAsia"/>
        <w:noProof/>
        <w:color w:val="1F497D"/>
        <w:lang w:eastAsia="en-AU"/>
      </w:rPr>
      <w:t>Cancer Institute Premier's Award for Outstanding Cancer Research 2014</w:t>
    </w:r>
    <w:r>
      <w:rPr>
        <w:rFonts w:eastAsiaTheme="minorEastAsia"/>
        <w:b/>
        <w:i/>
        <w:noProof/>
        <w:color w:val="1F497D"/>
        <w:lang w:eastAsia="en-AU"/>
      </w:rPr>
      <w:br/>
    </w:r>
    <w:r>
      <w:rPr>
        <w:rFonts w:eastAsiaTheme="minorEastAsia"/>
        <w:i/>
        <w:iCs/>
        <w:noProof/>
        <w:color w:val="1F497D"/>
        <w:lang w:eastAsia="en-AU"/>
      </w:rPr>
      <w:t>Available free on Apple iTunes store and Android/Google Play.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314" w:rsidRDefault="00727314"/>
  </w:footnote>
  <w:footnote w:type="continuationSeparator" w:id="0">
    <w:p w:rsidR="00727314" w:rsidRDefault="00727314"/>
  </w:footnote>
  <w:footnote w:type="continuationNotice" w:id="1">
    <w:p w:rsidR="00727314" w:rsidRDefault="007273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82E" w:rsidRDefault="00C5382E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82E" w:rsidRPr="002C244C" w:rsidRDefault="00C5382E" w:rsidP="0098231E">
    <w:pPr>
      <w:rPr>
        <w:rFonts w:eastAsiaTheme="minorEastAsia"/>
        <w:b/>
        <w:noProof/>
        <w:color w:val="1F497D"/>
        <w:sz w:val="24"/>
        <w:szCs w:val="24"/>
        <w:lang w:eastAsia="en-AU"/>
      </w:rPr>
    </w:pPr>
    <w:r>
      <w:rPr>
        <w:rFonts w:eastAsiaTheme="minorEastAsia"/>
        <w:b/>
        <w:i/>
        <w:noProof/>
        <w:color w:val="1F497D"/>
        <w:lang w:eastAsia="en-AU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E206B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10A14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80"/>
    <w:multiLevelType w:val="singleLevel"/>
    <w:tmpl w:val="4AEA66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>
    <w:nsid w:val="FFFFFF81"/>
    <w:multiLevelType w:val="singleLevel"/>
    <w:tmpl w:val="4D40E6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124A669F"/>
    <w:multiLevelType w:val="hybridMultilevel"/>
    <w:tmpl w:val="3FEE21E2"/>
    <w:lvl w:ilvl="0" w:tplc="0C090005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5">
    <w:nsid w:val="15353CAF"/>
    <w:multiLevelType w:val="hybridMultilevel"/>
    <w:tmpl w:val="342E358E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2152D3"/>
    <w:multiLevelType w:val="hybridMultilevel"/>
    <w:tmpl w:val="56EE5CBE"/>
    <w:lvl w:ilvl="0" w:tplc="7C647FDE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938" w:hanging="360"/>
      </w:pPr>
    </w:lvl>
    <w:lvl w:ilvl="2" w:tplc="0C09001B" w:tentative="1">
      <w:start w:val="1"/>
      <w:numFmt w:val="lowerRoman"/>
      <w:lvlText w:val="%3."/>
      <w:lvlJc w:val="right"/>
      <w:pPr>
        <w:ind w:left="1658" w:hanging="180"/>
      </w:pPr>
    </w:lvl>
    <w:lvl w:ilvl="3" w:tplc="0C09000F" w:tentative="1">
      <w:start w:val="1"/>
      <w:numFmt w:val="decimal"/>
      <w:lvlText w:val="%4."/>
      <w:lvlJc w:val="left"/>
      <w:pPr>
        <w:ind w:left="2378" w:hanging="360"/>
      </w:pPr>
    </w:lvl>
    <w:lvl w:ilvl="4" w:tplc="0C090019" w:tentative="1">
      <w:start w:val="1"/>
      <w:numFmt w:val="lowerLetter"/>
      <w:lvlText w:val="%5."/>
      <w:lvlJc w:val="left"/>
      <w:pPr>
        <w:ind w:left="3098" w:hanging="360"/>
      </w:pPr>
    </w:lvl>
    <w:lvl w:ilvl="5" w:tplc="0C09001B" w:tentative="1">
      <w:start w:val="1"/>
      <w:numFmt w:val="lowerRoman"/>
      <w:lvlText w:val="%6."/>
      <w:lvlJc w:val="right"/>
      <w:pPr>
        <w:ind w:left="3818" w:hanging="180"/>
      </w:pPr>
    </w:lvl>
    <w:lvl w:ilvl="6" w:tplc="0C09000F" w:tentative="1">
      <w:start w:val="1"/>
      <w:numFmt w:val="decimal"/>
      <w:lvlText w:val="%7."/>
      <w:lvlJc w:val="left"/>
      <w:pPr>
        <w:ind w:left="4538" w:hanging="360"/>
      </w:pPr>
    </w:lvl>
    <w:lvl w:ilvl="7" w:tplc="0C090019" w:tentative="1">
      <w:start w:val="1"/>
      <w:numFmt w:val="lowerLetter"/>
      <w:lvlText w:val="%8."/>
      <w:lvlJc w:val="left"/>
      <w:pPr>
        <w:ind w:left="5258" w:hanging="360"/>
      </w:pPr>
    </w:lvl>
    <w:lvl w:ilvl="8" w:tplc="0C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>
    <w:nsid w:val="1893658C"/>
    <w:multiLevelType w:val="hybridMultilevel"/>
    <w:tmpl w:val="0C22AFCC"/>
    <w:lvl w:ilvl="0" w:tplc="9C701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C20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366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6260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81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06D0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6AA3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94E5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4A5D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D9A5FF9"/>
    <w:multiLevelType w:val="hybridMultilevel"/>
    <w:tmpl w:val="1AAC9612"/>
    <w:lvl w:ilvl="0" w:tplc="0C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DD36AB5"/>
    <w:multiLevelType w:val="hybridMultilevel"/>
    <w:tmpl w:val="E3FE0476"/>
    <w:lvl w:ilvl="0" w:tplc="9CE68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52C100">
      <w:start w:val="84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F0FE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EA2C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C8A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E8F6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B870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084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F40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086735F"/>
    <w:multiLevelType w:val="multilevel"/>
    <w:tmpl w:val="F1420D32"/>
    <w:styleLink w:val="TableBullets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050236"/>
    <w:multiLevelType w:val="multilevel"/>
    <w:tmpl w:val="FD7E8B74"/>
    <w:styleLink w:val="Sources"/>
    <w:lvl w:ilvl="0">
      <w:start w:val="1"/>
      <w:numFmt w:val="none"/>
      <w:lvlText w:val="Source: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>
    <w:nsid w:val="21142BAB"/>
    <w:multiLevelType w:val="hybridMultilevel"/>
    <w:tmpl w:val="F13062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CB5C33"/>
    <w:multiLevelType w:val="hybridMultilevel"/>
    <w:tmpl w:val="826E59EA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65C5A8F"/>
    <w:multiLevelType w:val="hybridMultilevel"/>
    <w:tmpl w:val="422ABB52"/>
    <w:lvl w:ilvl="0" w:tplc="C5C23E14">
      <w:start w:val="1"/>
      <w:numFmt w:val="decimal"/>
      <w:lvlText w:val="%1."/>
      <w:lvlJc w:val="left"/>
      <w:pPr>
        <w:ind w:left="720" w:hanging="360"/>
      </w:pPr>
      <w:rPr>
        <w:rFonts w:cs="MyriadPro-Regular" w:hint="default"/>
        <w:b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6173F0"/>
    <w:multiLevelType w:val="hybridMultilevel"/>
    <w:tmpl w:val="08982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5F11F4"/>
    <w:multiLevelType w:val="multilevel"/>
    <w:tmpl w:val="8EAA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EB67BE"/>
    <w:multiLevelType w:val="hybridMultilevel"/>
    <w:tmpl w:val="87B22D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F17F4E"/>
    <w:multiLevelType w:val="hybridMultilevel"/>
    <w:tmpl w:val="18BC4CD6"/>
    <w:lvl w:ilvl="0" w:tplc="3676D9B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0A4A50"/>
    <w:multiLevelType w:val="hybridMultilevel"/>
    <w:tmpl w:val="4FA831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7E1493"/>
    <w:multiLevelType w:val="hybridMultilevel"/>
    <w:tmpl w:val="ECE0FBC4"/>
    <w:lvl w:ilvl="0" w:tplc="4B3E1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A26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9CB8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695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560C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5E90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0CE6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9EBC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F621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39424A36"/>
    <w:multiLevelType w:val="multilevel"/>
    <w:tmpl w:val="271CD5E6"/>
    <w:numStyleLink w:val="Numbers"/>
  </w:abstractNum>
  <w:abstractNum w:abstractNumId="22">
    <w:nsid w:val="3E4D4773"/>
    <w:multiLevelType w:val="hybridMultilevel"/>
    <w:tmpl w:val="3420126E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F5599F"/>
    <w:multiLevelType w:val="hybridMultilevel"/>
    <w:tmpl w:val="25106452"/>
    <w:lvl w:ilvl="0" w:tplc="A9640FFA">
      <w:start w:val="1"/>
      <w:numFmt w:val="upperLetter"/>
      <w:lvlText w:val="%1."/>
      <w:lvlJc w:val="left"/>
      <w:pPr>
        <w:ind w:left="717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>
    <w:nsid w:val="4265682E"/>
    <w:multiLevelType w:val="multilevel"/>
    <w:tmpl w:val="0B786F20"/>
    <w:styleLink w:val="Bullets"/>
    <w:lvl w:ilvl="0">
      <w:start w:val="1"/>
      <w:numFmt w:val="bullet"/>
      <w:pStyle w:val="ListBullet"/>
      <w:lvlText w:val="●"/>
      <w:lvlJc w:val="left"/>
      <w:pPr>
        <w:ind w:left="360" w:hanging="360"/>
      </w:pPr>
      <w:rPr>
        <w:rFonts w:ascii="Verdana" w:hAnsi="Verdana" w:hint="default"/>
        <w:b/>
        <w:i w:val="0"/>
        <w:color w:val="000000" w:themeColor="text1"/>
        <w:sz w:val="20"/>
      </w:rPr>
    </w:lvl>
    <w:lvl w:ilvl="1">
      <w:start w:val="1"/>
      <w:numFmt w:val="bullet"/>
      <w:lvlText w:val="›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color w:val="009AE4"/>
      </w:rPr>
    </w:lvl>
    <w:lvl w:ilvl="2">
      <w:start w:val="1"/>
      <w:numFmt w:val="bullet"/>
      <w:lvlText w:val="›"/>
      <w:lvlJc w:val="left"/>
      <w:pPr>
        <w:tabs>
          <w:tab w:val="num" w:pos="1021"/>
        </w:tabs>
        <w:ind w:left="1021" w:hanging="341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360"/>
      </w:pPr>
      <w:rPr>
        <w:rFonts w:hint="default"/>
      </w:rPr>
    </w:lvl>
  </w:abstractNum>
  <w:abstractNum w:abstractNumId="25">
    <w:nsid w:val="432C3F89"/>
    <w:multiLevelType w:val="hybridMultilevel"/>
    <w:tmpl w:val="D6F062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0E02B0"/>
    <w:multiLevelType w:val="hybridMultilevel"/>
    <w:tmpl w:val="DA06A444"/>
    <w:lvl w:ilvl="0" w:tplc="4990789A">
      <w:start w:val="1"/>
      <w:numFmt w:val="bullet"/>
      <w:pStyle w:val="ListBullet2"/>
      <w:lvlText w:val="›"/>
      <w:lvlJc w:val="left"/>
      <w:pPr>
        <w:ind w:left="700" w:hanging="360"/>
      </w:pPr>
      <w:rPr>
        <w:rFonts w:ascii="Verdana" w:hAnsi="Verdana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1767B6"/>
    <w:multiLevelType w:val="multilevel"/>
    <w:tmpl w:val="271CD5E6"/>
    <w:styleLink w:val="Numbers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(%2)"/>
      <w:lvlJc w:val="left"/>
      <w:pPr>
        <w:ind w:left="3176" w:hanging="340"/>
      </w:pPr>
      <w:rPr>
        <w:rFonts w:hint="default"/>
      </w:rPr>
    </w:lvl>
    <w:lvl w:ilvl="2">
      <w:start w:val="1"/>
      <w:numFmt w:val="none"/>
      <w:lvlText w:val=""/>
      <w:lvlJc w:val="right"/>
      <w:pPr>
        <w:ind w:left="2160" w:hanging="180"/>
      </w:pPr>
      <w:rPr>
        <w:rFonts w:hint="default"/>
      </w:rPr>
    </w:lvl>
    <w:lvl w:ilvl="3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28">
    <w:nsid w:val="5D525F34"/>
    <w:multiLevelType w:val="hybridMultilevel"/>
    <w:tmpl w:val="749C0C1C"/>
    <w:lvl w:ilvl="0" w:tplc="CBA4DDD0">
      <w:start w:val="1"/>
      <w:numFmt w:val="bullet"/>
      <w:pStyle w:val="ListBullet3"/>
      <w:lvlText w:val="›"/>
      <w:lvlJc w:val="left"/>
      <w:pPr>
        <w:ind w:left="2520" w:hanging="360"/>
      </w:pPr>
      <w:rPr>
        <w:rFonts w:ascii="Verdana" w:hAnsi="Verdana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>
    <w:nsid w:val="5E005E7A"/>
    <w:multiLevelType w:val="hybridMultilevel"/>
    <w:tmpl w:val="528C2C7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C765F4"/>
    <w:multiLevelType w:val="hybridMultilevel"/>
    <w:tmpl w:val="6960E8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5A2501"/>
    <w:multiLevelType w:val="hybridMultilevel"/>
    <w:tmpl w:val="36CA5DA6"/>
    <w:lvl w:ilvl="0" w:tplc="B0F2BDAE">
      <w:start w:val="1"/>
      <w:numFmt w:val="lowerRoman"/>
      <w:pStyle w:val="ListNumber3"/>
      <w:lvlText w:val="%1."/>
      <w:lvlJc w:val="right"/>
      <w:pPr>
        <w:ind w:left="213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858" w:hanging="360"/>
      </w:pPr>
    </w:lvl>
    <w:lvl w:ilvl="2" w:tplc="0C09001B" w:tentative="1">
      <w:start w:val="1"/>
      <w:numFmt w:val="lowerRoman"/>
      <w:lvlText w:val="%3."/>
      <w:lvlJc w:val="right"/>
      <w:pPr>
        <w:ind w:left="3578" w:hanging="180"/>
      </w:pPr>
    </w:lvl>
    <w:lvl w:ilvl="3" w:tplc="0C09000F" w:tentative="1">
      <w:start w:val="1"/>
      <w:numFmt w:val="decimal"/>
      <w:lvlText w:val="%4."/>
      <w:lvlJc w:val="left"/>
      <w:pPr>
        <w:ind w:left="4298" w:hanging="360"/>
      </w:pPr>
    </w:lvl>
    <w:lvl w:ilvl="4" w:tplc="0C090019" w:tentative="1">
      <w:start w:val="1"/>
      <w:numFmt w:val="lowerLetter"/>
      <w:lvlText w:val="%5."/>
      <w:lvlJc w:val="left"/>
      <w:pPr>
        <w:ind w:left="5018" w:hanging="360"/>
      </w:pPr>
    </w:lvl>
    <w:lvl w:ilvl="5" w:tplc="0C09001B" w:tentative="1">
      <w:start w:val="1"/>
      <w:numFmt w:val="lowerRoman"/>
      <w:lvlText w:val="%6."/>
      <w:lvlJc w:val="right"/>
      <w:pPr>
        <w:ind w:left="5738" w:hanging="180"/>
      </w:pPr>
    </w:lvl>
    <w:lvl w:ilvl="6" w:tplc="0C09000F" w:tentative="1">
      <w:start w:val="1"/>
      <w:numFmt w:val="decimal"/>
      <w:lvlText w:val="%7."/>
      <w:lvlJc w:val="left"/>
      <w:pPr>
        <w:ind w:left="6458" w:hanging="360"/>
      </w:pPr>
    </w:lvl>
    <w:lvl w:ilvl="7" w:tplc="0C090019" w:tentative="1">
      <w:start w:val="1"/>
      <w:numFmt w:val="lowerLetter"/>
      <w:lvlText w:val="%8."/>
      <w:lvlJc w:val="left"/>
      <w:pPr>
        <w:ind w:left="7178" w:hanging="360"/>
      </w:pPr>
    </w:lvl>
    <w:lvl w:ilvl="8" w:tplc="0C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6A9E7D0F"/>
    <w:multiLevelType w:val="hybridMultilevel"/>
    <w:tmpl w:val="16A40BAC"/>
    <w:lvl w:ilvl="0" w:tplc="001EC2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EEA0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5483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CA9B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46F0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CE91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DE84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DC1E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D440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6C886077"/>
    <w:multiLevelType w:val="hybridMultilevel"/>
    <w:tmpl w:val="5986F006"/>
    <w:lvl w:ilvl="0" w:tplc="3A2AC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DC6193B"/>
    <w:multiLevelType w:val="hybridMultilevel"/>
    <w:tmpl w:val="3EB4D166"/>
    <w:lvl w:ilvl="0" w:tplc="C132367E">
      <w:start w:val="1"/>
      <w:numFmt w:val="bullet"/>
      <w:pStyle w:val="Bullet2"/>
      <w:lvlText w:val="o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5">
    <w:nsid w:val="6DF80BCE"/>
    <w:multiLevelType w:val="hybridMultilevel"/>
    <w:tmpl w:val="AEC07254"/>
    <w:lvl w:ilvl="0" w:tplc="EC645044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>
    <w:nsid w:val="6E7146BE"/>
    <w:multiLevelType w:val="hybridMultilevel"/>
    <w:tmpl w:val="35D8E688"/>
    <w:lvl w:ilvl="0" w:tplc="A60207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CC46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109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AC1C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AA95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123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1028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0EAE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2692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76A6181D"/>
    <w:multiLevelType w:val="hybridMultilevel"/>
    <w:tmpl w:val="9A4CEC8C"/>
    <w:lvl w:ilvl="0" w:tplc="47B0AC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D400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640B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4E7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B014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F62D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04A2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F63A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9032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79BF749F"/>
    <w:multiLevelType w:val="hybridMultilevel"/>
    <w:tmpl w:val="722C7E28"/>
    <w:lvl w:ilvl="0" w:tplc="0C09001B">
      <w:start w:val="1"/>
      <w:numFmt w:val="lowerRoman"/>
      <w:lvlText w:val="%1."/>
      <w:lvlJc w:val="right"/>
      <w:pPr>
        <w:ind w:left="1797" w:hanging="360"/>
      </w:pPr>
    </w:lvl>
    <w:lvl w:ilvl="1" w:tplc="0C090019" w:tentative="1">
      <w:start w:val="1"/>
      <w:numFmt w:val="lowerLetter"/>
      <w:lvlText w:val="%2."/>
      <w:lvlJc w:val="left"/>
      <w:pPr>
        <w:ind w:left="2517" w:hanging="360"/>
      </w:pPr>
    </w:lvl>
    <w:lvl w:ilvl="2" w:tplc="0C09001B" w:tentative="1">
      <w:start w:val="1"/>
      <w:numFmt w:val="lowerRoman"/>
      <w:lvlText w:val="%3."/>
      <w:lvlJc w:val="right"/>
      <w:pPr>
        <w:ind w:left="3237" w:hanging="180"/>
      </w:pPr>
    </w:lvl>
    <w:lvl w:ilvl="3" w:tplc="0C09000F" w:tentative="1">
      <w:start w:val="1"/>
      <w:numFmt w:val="decimal"/>
      <w:lvlText w:val="%4."/>
      <w:lvlJc w:val="left"/>
      <w:pPr>
        <w:ind w:left="3957" w:hanging="360"/>
      </w:pPr>
    </w:lvl>
    <w:lvl w:ilvl="4" w:tplc="0C090019" w:tentative="1">
      <w:start w:val="1"/>
      <w:numFmt w:val="lowerLetter"/>
      <w:lvlText w:val="%5."/>
      <w:lvlJc w:val="left"/>
      <w:pPr>
        <w:ind w:left="4677" w:hanging="360"/>
      </w:pPr>
    </w:lvl>
    <w:lvl w:ilvl="5" w:tplc="0C09001B" w:tentative="1">
      <w:start w:val="1"/>
      <w:numFmt w:val="lowerRoman"/>
      <w:lvlText w:val="%6."/>
      <w:lvlJc w:val="right"/>
      <w:pPr>
        <w:ind w:left="5397" w:hanging="180"/>
      </w:pPr>
    </w:lvl>
    <w:lvl w:ilvl="6" w:tplc="0C09000F" w:tentative="1">
      <w:start w:val="1"/>
      <w:numFmt w:val="decimal"/>
      <w:lvlText w:val="%7."/>
      <w:lvlJc w:val="left"/>
      <w:pPr>
        <w:ind w:left="6117" w:hanging="360"/>
      </w:pPr>
    </w:lvl>
    <w:lvl w:ilvl="7" w:tplc="0C090019" w:tentative="1">
      <w:start w:val="1"/>
      <w:numFmt w:val="lowerLetter"/>
      <w:lvlText w:val="%8."/>
      <w:lvlJc w:val="left"/>
      <w:pPr>
        <w:ind w:left="6837" w:hanging="360"/>
      </w:pPr>
    </w:lvl>
    <w:lvl w:ilvl="8" w:tplc="0C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9">
    <w:nsid w:val="7EE31613"/>
    <w:multiLevelType w:val="hybridMultilevel"/>
    <w:tmpl w:val="770A3D68"/>
    <w:lvl w:ilvl="0" w:tplc="02C80A2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1"/>
  </w:num>
  <w:num w:numId="3">
    <w:abstractNumId w:val="10"/>
  </w:num>
  <w:num w:numId="4">
    <w:abstractNumId w:val="27"/>
  </w:num>
  <w:num w:numId="5">
    <w:abstractNumId w:val="24"/>
  </w:num>
  <w:num w:numId="6">
    <w:abstractNumId w:val="21"/>
  </w:num>
  <w:num w:numId="7">
    <w:abstractNumId w:val="26"/>
  </w:num>
  <w:num w:numId="8">
    <w:abstractNumId w:val="28"/>
  </w:num>
  <w:num w:numId="9">
    <w:abstractNumId w:val="31"/>
  </w:num>
  <w:num w:numId="10">
    <w:abstractNumId w:val="31"/>
    <w:lvlOverride w:ilvl="0">
      <w:startOverride w:val="1"/>
    </w:lvlOverride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34"/>
  </w:num>
  <w:num w:numId="17">
    <w:abstractNumId w:val="5"/>
  </w:num>
  <w:num w:numId="18">
    <w:abstractNumId w:val="23"/>
  </w:num>
  <w:num w:numId="19">
    <w:abstractNumId w:val="8"/>
  </w:num>
  <w:num w:numId="20">
    <w:abstractNumId w:val="4"/>
  </w:num>
  <w:num w:numId="21">
    <w:abstractNumId w:val="38"/>
  </w:num>
  <w:num w:numId="22">
    <w:abstractNumId w:val="13"/>
  </w:num>
  <w:num w:numId="23">
    <w:abstractNumId w:val="35"/>
  </w:num>
  <w:num w:numId="24">
    <w:abstractNumId w:val="17"/>
  </w:num>
  <w:num w:numId="25">
    <w:abstractNumId w:val="16"/>
  </w:num>
  <w:num w:numId="26">
    <w:abstractNumId w:val="18"/>
  </w:num>
  <w:num w:numId="27">
    <w:abstractNumId w:val="39"/>
  </w:num>
  <w:num w:numId="28">
    <w:abstractNumId w:val="14"/>
  </w:num>
  <w:num w:numId="29">
    <w:abstractNumId w:val="6"/>
  </w:num>
  <w:num w:numId="30">
    <w:abstractNumId w:val="24"/>
  </w:num>
  <w:num w:numId="31">
    <w:abstractNumId w:val="24"/>
  </w:num>
  <w:num w:numId="32">
    <w:abstractNumId w:val="19"/>
  </w:num>
  <w:num w:numId="33">
    <w:abstractNumId w:val="24"/>
  </w:num>
  <w:num w:numId="34">
    <w:abstractNumId w:val="24"/>
  </w:num>
  <w:num w:numId="35">
    <w:abstractNumId w:val="15"/>
  </w:num>
  <w:num w:numId="36">
    <w:abstractNumId w:val="37"/>
  </w:num>
  <w:num w:numId="37">
    <w:abstractNumId w:val="9"/>
  </w:num>
  <w:num w:numId="38">
    <w:abstractNumId w:val="32"/>
  </w:num>
  <w:num w:numId="39">
    <w:abstractNumId w:val="7"/>
  </w:num>
  <w:num w:numId="40">
    <w:abstractNumId w:val="20"/>
  </w:num>
  <w:num w:numId="41">
    <w:abstractNumId w:val="36"/>
  </w:num>
  <w:num w:numId="42">
    <w:abstractNumId w:val="12"/>
  </w:num>
  <w:num w:numId="43">
    <w:abstractNumId w:val="30"/>
  </w:num>
  <w:num w:numId="44">
    <w:abstractNumId w:val="29"/>
  </w:num>
  <w:num w:numId="45">
    <w:abstractNumId w:val="33"/>
  </w:num>
  <w:num w:numId="46">
    <w:abstractNumId w:val="2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C30"/>
    <w:rsid w:val="0000036D"/>
    <w:rsid w:val="00000EEA"/>
    <w:rsid w:val="00002AA7"/>
    <w:rsid w:val="000031E1"/>
    <w:rsid w:val="00004E9B"/>
    <w:rsid w:val="00004F0C"/>
    <w:rsid w:val="0000586C"/>
    <w:rsid w:val="00010A13"/>
    <w:rsid w:val="00011FC6"/>
    <w:rsid w:val="000126EB"/>
    <w:rsid w:val="00012944"/>
    <w:rsid w:val="0001450F"/>
    <w:rsid w:val="00015E82"/>
    <w:rsid w:val="00016225"/>
    <w:rsid w:val="0001775B"/>
    <w:rsid w:val="00024D99"/>
    <w:rsid w:val="00024F32"/>
    <w:rsid w:val="00024F6E"/>
    <w:rsid w:val="00025FD5"/>
    <w:rsid w:val="0002669F"/>
    <w:rsid w:val="0002686D"/>
    <w:rsid w:val="00027583"/>
    <w:rsid w:val="0002783E"/>
    <w:rsid w:val="000308CA"/>
    <w:rsid w:val="0003217B"/>
    <w:rsid w:val="00032C10"/>
    <w:rsid w:val="000360A8"/>
    <w:rsid w:val="00040232"/>
    <w:rsid w:val="00040EBB"/>
    <w:rsid w:val="00042A1A"/>
    <w:rsid w:val="000430F2"/>
    <w:rsid w:val="00043498"/>
    <w:rsid w:val="00043876"/>
    <w:rsid w:val="000443E1"/>
    <w:rsid w:val="00046533"/>
    <w:rsid w:val="0005048B"/>
    <w:rsid w:val="00051456"/>
    <w:rsid w:val="0005226F"/>
    <w:rsid w:val="00052FD5"/>
    <w:rsid w:val="00053E83"/>
    <w:rsid w:val="00056FD0"/>
    <w:rsid w:val="000575CE"/>
    <w:rsid w:val="0006081B"/>
    <w:rsid w:val="00061390"/>
    <w:rsid w:val="000667A4"/>
    <w:rsid w:val="000713EB"/>
    <w:rsid w:val="00072403"/>
    <w:rsid w:val="000729C1"/>
    <w:rsid w:val="00074DFE"/>
    <w:rsid w:val="00075774"/>
    <w:rsid w:val="000758D3"/>
    <w:rsid w:val="00075B0B"/>
    <w:rsid w:val="00076211"/>
    <w:rsid w:val="000767E6"/>
    <w:rsid w:val="000815C2"/>
    <w:rsid w:val="00081AC1"/>
    <w:rsid w:val="00083CBE"/>
    <w:rsid w:val="00084957"/>
    <w:rsid w:val="00087ADA"/>
    <w:rsid w:val="0009181C"/>
    <w:rsid w:val="000940BD"/>
    <w:rsid w:val="000949C6"/>
    <w:rsid w:val="00095668"/>
    <w:rsid w:val="000979AD"/>
    <w:rsid w:val="000A0112"/>
    <w:rsid w:val="000A4A03"/>
    <w:rsid w:val="000A70DA"/>
    <w:rsid w:val="000A72AA"/>
    <w:rsid w:val="000B054E"/>
    <w:rsid w:val="000B1470"/>
    <w:rsid w:val="000B1CFE"/>
    <w:rsid w:val="000B3486"/>
    <w:rsid w:val="000B415E"/>
    <w:rsid w:val="000B4335"/>
    <w:rsid w:val="000B7B50"/>
    <w:rsid w:val="000C02C0"/>
    <w:rsid w:val="000C05F1"/>
    <w:rsid w:val="000C0798"/>
    <w:rsid w:val="000C0940"/>
    <w:rsid w:val="000C0E41"/>
    <w:rsid w:val="000C116C"/>
    <w:rsid w:val="000C2FC6"/>
    <w:rsid w:val="000C4051"/>
    <w:rsid w:val="000C5249"/>
    <w:rsid w:val="000C61C0"/>
    <w:rsid w:val="000C7D15"/>
    <w:rsid w:val="000D0298"/>
    <w:rsid w:val="000D19DE"/>
    <w:rsid w:val="000D25C3"/>
    <w:rsid w:val="000D53E6"/>
    <w:rsid w:val="000D5DA3"/>
    <w:rsid w:val="000D6D2F"/>
    <w:rsid w:val="000E1370"/>
    <w:rsid w:val="000E1C94"/>
    <w:rsid w:val="000E1CF3"/>
    <w:rsid w:val="000E2148"/>
    <w:rsid w:val="000E2422"/>
    <w:rsid w:val="000E410B"/>
    <w:rsid w:val="000E599F"/>
    <w:rsid w:val="000F5996"/>
    <w:rsid w:val="00102378"/>
    <w:rsid w:val="00104FBD"/>
    <w:rsid w:val="001067F0"/>
    <w:rsid w:val="001067F3"/>
    <w:rsid w:val="001068F9"/>
    <w:rsid w:val="001100D4"/>
    <w:rsid w:val="00110C7D"/>
    <w:rsid w:val="0011346D"/>
    <w:rsid w:val="0011470B"/>
    <w:rsid w:val="00116C3E"/>
    <w:rsid w:val="00117E59"/>
    <w:rsid w:val="0012201E"/>
    <w:rsid w:val="00122FDB"/>
    <w:rsid w:val="001230CC"/>
    <w:rsid w:val="00123BCC"/>
    <w:rsid w:val="00123FD7"/>
    <w:rsid w:val="001241CE"/>
    <w:rsid w:val="0013056D"/>
    <w:rsid w:val="0013089B"/>
    <w:rsid w:val="001318A0"/>
    <w:rsid w:val="00132F76"/>
    <w:rsid w:val="00133765"/>
    <w:rsid w:val="0013384F"/>
    <w:rsid w:val="00134DE8"/>
    <w:rsid w:val="00134FC3"/>
    <w:rsid w:val="00135747"/>
    <w:rsid w:val="001362D8"/>
    <w:rsid w:val="00136B7F"/>
    <w:rsid w:val="00143055"/>
    <w:rsid w:val="001441A4"/>
    <w:rsid w:val="0014619B"/>
    <w:rsid w:val="0014666D"/>
    <w:rsid w:val="0014735F"/>
    <w:rsid w:val="00147FFB"/>
    <w:rsid w:val="00150571"/>
    <w:rsid w:val="00150774"/>
    <w:rsid w:val="0015112E"/>
    <w:rsid w:val="00151663"/>
    <w:rsid w:val="00153253"/>
    <w:rsid w:val="0015605C"/>
    <w:rsid w:val="001573BB"/>
    <w:rsid w:val="001575A7"/>
    <w:rsid w:val="00157AAE"/>
    <w:rsid w:val="001662AD"/>
    <w:rsid w:val="001708B3"/>
    <w:rsid w:val="00174A49"/>
    <w:rsid w:val="00177270"/>
    <w:rsid w:val="0018757F"/>
    <w:rsid w:val="00190D8E"/>
    <w:rsid w:val="00190E0B"/>
    <w:rsid w:val="00190F6D"/>
    <w:rsid w:val="00191BCD"/>
    <w:rsid w:val="001926D2"/>
    <w:rsid w:val="00193162"/>
    <w:rsid w:val="0019410C"/>
    <w:rsid w:val="00194D75"/>
    <w:rsid w:val="00195301"/>
    <w:rsid w:val="0019542C"/>
    <w:rsid w:val="00195A26"/>
    <w:rsid w:val="00195F9A"/>
    <w:rsid w:val="00195FB1"/>
    <w:rsid w:val="00196146"/>
    <w:rsid w:val="001A22AE"/>
    <w:rsid w:val="001A3926"/>
    <w:rsid w:val="001A5DF5"/>
    <w:rsid w:val="001B00A0"/>
    <w:rsid w:val="001B01B8"/>
    <w:rsid w:val="001B23ED"/>
    <w:rsid w:val="001B34DE"/>
    <w:rsid w:val="001B6CB5"/>
    <w:rsid w:val="001B79DA"/>
    <w:rsid w:val="001B7BEA"/>
    <w:rsid w:val="001B7BF3"/>
    <w:rsid w:val="001C0B30"/>
    <w:rsid w:val="001C38A0"/>
    <w:rsid w:val="001C3D5B"/>
    <w:rsid w:val="001C4C22"/>
    <w:rsid w:val="001C540A"/>
    <w:rsid w:val="001C5CA5"/>
    <w:rsid w:val="001C663B"/>
    <w:rsid w:val="001D225E"/>
    <w:rsid w:val="001D2B63"/>
    <w:rsid w:val="001D32E8"/>
    <w:rsid w:val="001D4D59"/>
    <w:rsid w:val="001D66F0"/>
    <w:rsid w:val="001D6AC9"/>
    <w:rsid w:val="001D713C"/>
    <w:rsid w:val="001D7D61"/>
    <w:rsid w:val="001E30E8"/>
    <w:rsid w:val="001E3AA9"/>
    <w:rsid w:val="001E4586"/>
    <w:rsid w:val="001E4C59"/>
    <w:rsid w:val="001E531C"/>
    <w:rsid w:val="001E6495"/>
    <w:rsid w:val="001E762E"/>
    <w:rsid w:val="001F2319"/>
    <w:rsid w:val="001F33AD"/>
    <w:rsid w:val="001F6525"/>
    <w:rsid w:val="001F6841"/>
    <w:rsid w:val="001F704B"/>
    <w:rsid w:val="0020034E"/>
    <w:rsid w:val="002004F2"/>
    <w:rsid w:val="00200E8B"/>
    <w:rsid w:val="00201C04"/>
    <w:rsid w:val="00201C06"/>
    <w:rsid w:val="002028AE"/>
    <w:rsid w:val="002040F0"/>
    <w:rsid w:val="002101A4"/>
    <w:rsid w:val="002109F9"/>
    <w:rsid w:val="002132E8"/>
    <w:rsid w:val="002154A2"/>
    <w:rsid w:val="002156C8"/>
    <w:rsid w:val="00216FF5"/>
    <w:rsid w:val="00221A8F"/>
    <w:rsid w:val="00221D5A"/>
    <w:rsid w:val="00224E89"/>
    <w:rsid w:val="002254A0"/>
    <w:rsid w:val="002256CA"/>
    <w:rsid w:val="0023001C"/>
    <w:rsid w:val="0023082A"/>
    <w:rsid w:val="002313BC"/>
    <w:rsid w:val="00231C45"/>
    <w:rsid w:val="00232864"/>
    <w:rsid w:val="002328EE"/>
    <w:rsid w:val="00232B56"/>
    <w:rsid w:val="00233601"/>
    <w:rsid w:val="00240A1B"/>
    <w:rsid w:val="00240B0B"/>
    <w:rsid w:val="00241295"/>
    <w:rsid w:val="002418DA"/>
    <w:rsid w:val="00241BAC"/>
    <w:rsid w:val="002421F2"/>
    <w:rsid w:val="00243947"/>
    <w:rsid w:val="00251DDE"/>
    <w:rsid w:val="00252527"/>
    <w:rsid w:val="00252CBB"/>
    <w:rsid w:val="002530FC"/>
    <w:rsid w:val="00255F68"/>
    <w:rsid w:val="002571A3"/>
    <w:rsid w:val="002579B2"/>
    <w:rsid w:val="00257C92"/>
    <w:rsid w:val="0026032D"/>
    <w:rsid w:val="00260CC9"/>
    <w:rsid w:val="002624B9"/>
    <w:rsid w:val="00262FC4"/>
    <w:rsid w:val="00263A58"/>
    <w:rsid w:val="002658DD"/>
    <w:rsid w:val="00265DF1"/>
    <w:rsid w:val="00267364"/>
    <w:rsid w:val="0026739B"/>
    <w:rsid w:val="00274DF1"/>
    <w:rsid w:val="00274FEA"/>
    <w:rsid w:val="00276E3E"/>
    <w:rsid w:val="00277240"/>
    <w:rsid w:val="00277562"/>
    <w:rsid w:val="002809C5"/>
    <w:rsid w:val="00280E4B"/>
    <w:rsid w:val="002825DB"/>
    <w:rsid w:val="002852DB"/>
    <w:rsid w:val="00285F27"/>
    <w:rsid w:val="0028624F"/>
    <w:rsid w:val="00287FBB"/>
    <w:rsid w:val="0029026E"/>
    <w:rsid w:val="00293830"/>
    <w:rsid w:val="00295D01"/>
    <w:rsid w:val="002A0400"/>
    <w:rsid w:val="002A0AC6"/>
    <w:rsid w:val="002A356F"/>
    <w:rsid w:val="002A47DB"/>
    <w:rsid w:val="002A5A18"/>
    <w:rsid w:val="002A5D8F"/>
    <w:rsid w:val="002A658F"/>
    <w:rsid w:val="002B02A6"/>
    <w:rsid w:val="002B1E17"/>
    <w:rsid w:val="002B3349"/>
    <w:rsid w:val="002B34D4"/>
    <w:rsid w:val="002B4524"/>
    <w:rsid w:val="002B5715"/>
    <w:rsid w:val="002B78F9"/>
    <w:rsid w:val="002B7AB4"/>
    <w:rsid w:val="002C244C"/>
    <w:rsid w:val="002C254C"/>
    <w:rsid w:val="002C54A6"/>
    <w:rsid w:val="002C6482"/>
    <w:rsid w:val="002D00A6"/>
    <w:rsid w:val="002D147A"/>
    <w:rsid w:val="002D3F68"/>
    <w:rsid w:val="002D519D"/>
    <w:rsid w:val="002D56F8"/>
    <w:rsid w:val="002D688F"/>
    <w:rsid w:val="002D691B"/>
    <w:rsid w:val="002D77D0"/>
    <w:rsid w:val="002E0C1E"/>
    <w:rsid w:val="002E3B33"/>
    <w:rsid w:val="002E3BB0"/>
    <w:rsid w:val="002E6619"/>
    <w:rsid w:val="002E6D75"/>
    <w:rsid w:val="002E7AB1"/>
    <w:rsid w:val="002E7DC9"/>
    <w:rsid w:val="002F1AF4"/>
    <w:rsid w:val="002F5550"/>
    <w:rsid w:val="002F5F26"/>
    <w:rsid w:val="00300977"/>
    <w:rsid w:val="0030107C"/>
    <w:rsid w:val="00301CEA"/>
    <w:rsid w:val="003042F5"/>
    <w:rsid w:val="003059EB"/>
    <w:rsid w:val="00306A4B"/>
    <w:rsid w:val="003078A4"/>
    <w:rsid w:val="00307B3C"/>
    <w:rsid w:val="00310421"/>
    <w:rsid w:val="00312338"/>
    <w:rsid w:val="003139EB"/>
    <w:rsid w:val="00313CAE"/>
    <w:rsid w:val="00314A1B"/>
    <w:rsid w:val="0031605A"/>
    <w:rsid w:val="0031615C"/>
    <w:rsid w:val="00317744"/>
    <w:rsid w:val="00320CBA"/>
    <w:rsid w:val="00321F5E"/>
    <w:rsid w:val="00322BA1"/>
    <w:rsid w:val="0032796C"/>
    <w:rsid w:val="00327ECF"/>
    <w:rsid w:val="00331731"/>
    <w:rsid w:val="003320AB"/>
    <w:rsid w:val="00333EED"/>
    <w:rsid w:val="0033551F"/>
    <w:rsid w:val="00340806"/>
    <w:rsid w:val="00341FFE"/>
    <w:rsid w:val="0034207A"/>
    <w:rsid w:val="003425BE"/>
    <w:rsid w:val="00343A96"/>
    <w:rsid w:val="003450A8"/>
    <w:rsid w:val="003461B2"/>
    <w:rsid w:val="0035167E"/>
    <w:rsid w:val="003522CC"/>
    <w:rsid w:val="00354970"/>
    <w:rsid w:val="0035512E"/>
    <w:rsid w:val="00355B43"/>
    <w:rsid w:val="00357251"/>
    <w:rsid w:val="00357F24"/>
    <w:rsid w:val="00361EE2"/>
    <w:rsid w:val="0036319D"/>
    <w:rsid w:val="00363928"/>
    <w:rsid w:val="00365341"/>
    <w:rsid w:val="00370091"/>
    <w:rsid w:val="00381928"/>
    <w:rsid w:val="0038248B"/>
    <w:rsid w:val="00383ADF"/>
    <w:rsid w:val="00390015"/>
    <w:rsid w:val="00391AAC"/>
    <w:rsid w:val="0039317A"/>
    <w:rsid w:val="00395EF5"/>
    <w:rsid w:val="0039670E"/>
    <w:rsid w:val="0039729E"/>
    <w:rsid w:val="003A014D"/>
    <w:rsid w:val="003A1AAC"/>
    <w:rsid w:val="003A2FF2"/>
    <w:rsid w:val="003A3052"/>
    <w:rsid w:val="003A476E"/>
    <w:rsid w:val="003A4AF4"/>
    <w:rsid w:val="003A5E46"/>
    <w:rsid w:val="003B1238"/>
    <w:rsid w:val="003B4380"/>
    <w:rsid w:val="003B58A6"/>
    <w:rsid w:val="003C2E55"/>
    <w:rsid w:val="003C58CB"/>
    <w:rsid w:val="003C616B"/>
    <w:rsid w:val="003C70E8"/>
    <w:rsid w:val="003D62C9"/>
    <w:rsid w:val="003D641F"/>
    <w:rsid w:val="003D778D"/>
    <w:rsid w:val="003E1626"/>
    <w:rsid w:val="003E27E2"/>
    <w:rsid w:val="003F0261"/>
    <w:rsid w:val="003F061A"/>
    <w:rsid w:val="003F1806"/>
    <w:rsid w:val="003F2816"/>
    <w:rsid w:val="003F3F84"/>
    <w:rsid w:val="003F697B"/>
    <w:rsid w:val="003F6EAD"/>
    <w:rsid w:val="0040108B"/>
    <w:rsid w:val="004014DE"/>
    <w:rsid w:val="00401C4E"/>
    <w:rsid w:val="004022CD"/>
    <w:rsid w:val="004050F9"/>
    <w:rsid w:val="004065E6"/>
    <w:rsid w:val="004070AA"/>
    <w:rsid w:val="00407DEC"/>
    <w:rsid w:val="00410CB7"/>
    <w:rsid w:val="004110AE"/>
    <w:rsid w:val="004110C9"/>
    <w:rsid w:val="004113F4"/>
    <w:rsid w:val="00411649"/>
    <w:rsid w:val="00412553"/>
    <w:rsid w:val="004134DD"/>
    <w:rsid w:val="00413A2F"/>
    <w:rsid w:val="0041517D"/>
    <w:rsid w:val="00416DF7"/>
    <w:rsid w:val="004175CA"/>
    <w:rsid w:val="00422B86"/>
    <w:rsid w:val="00424719"/>
    <w:rsid w:val="004255CA"/>
    <w:rsid w:val="00425B20"/>
    <w:rsid w:val="00426E97"/>
    <w:rsid w:val="00427630"/>
    <w:rsid w:val="004300DA"/>
    <w:rsid w:val="004302EB"/>
    <w:rsid w:val="004362E3"/>
    <w:rsid w:val="00437B68"/>
    <w:rsid w:val="00440C3F"/>
    <w:rsid w:val="00440CFE"/>
    <w:rsid w:val="00441D99"/>
    <w:rsid w:val="00444967"/>
    <w:rsid w:val="00444D4A"/>
    <w:rsid w:val="004458BD"/>
    <w:rsid w:val="004459B1"/>
    <w:rsid w:val="0045175E"/>
    <w:rsid w:val="004530DF"/>
    <w:rsid w:val="00454242"/>
    <w:rsid w:val="00455807"/>
    <w:rsid w:val="00457440"/>
    <w:rsid w:val="0045767D"/>
    <w:rsid w:val="0046209B"/>
    <w:rsid w:val="00463ED6"/>
    <w:rsid w:val="00464047"/>
    <w:rsid w:val="0046427C"/>
    <w:rsid w:val="00466556"/>
    <w:rsid w:val="004667C6"/>
    <w:rsid w:val="00467438"/>
    <w:rsid w:val="004712A8"/>
    <w:rsid w:val="00471A12"/>
    <w:rsid w:val="004730B6"/>
    <w:rsid w:val="00473A94"/>
    <w:rsid w:val="00475BB5"/>
    <w:rsid w:val="00475EB7"/>
    <w:rsid w:val="004766E5"/>
    <w:rsid w:val="004822A2"/>
    <w:rsid w:val="004826CF"/>
    <w:rsid w:val="00482C9C"/>
    <w:rsid w:val="00483F64"/>
    <w:rsid w:val="00486E4F"/>
    <w:rsid w:val="0048768F"/>
    <w:rsid w:val="00487D3D"/>
    <w:rsid w:val="00492547"/>
    <w:rsid w:val="00494587"/>
    <w:rsid w:val="00494D0A"/>
    <w:rsid w:val="0049618A"/>
    <w:rsid w:val="004A2A67"/>
    <w:rsid w:val="004A3814"/>
    <w:rsid w:val="004A56AA"/>
    <w:rsid w:val="004A7FA7"/>
    <w:rsid w:val="004B0BB8"/>
    <w:rsid w:val="004B1330"/>
    <w:rsid w:val="004B5AC9"/>
    <w:rsid w:val="004B71C3"/>
    <w:rsid w:val="004C08B6"/>
    <w:rsid w:val="004C0D00"/>
    <w:rsid w:val="004C14AB"/>
    <w:rsid w:val="004C1DD8"/>
    <w:rsid w:val="004C3462"/>
    <w:rsid w:val="004C3E43"/>
    <w:rsid w:val="004C5772"/>
    <w:rsid w:val="004C5D75"/>
    <w:rsid w:val="004D0A90"/>
    <w:rsid w:val="004D15B8"/>
    <w:rsid w:val="004D1CE2"/>
    <w:rsid w:val="004D3E38"/>
    <w:rsid w:val="004D44AC"/>
    <w:rsid w:val="004D4A18"/>
    <w:rsid w:val="004D5DDD"/>
    <w:rsid w:val="004D5ED7"/>
    <w:rsid w:val="004D6A2D"/>
    <w:rsid w:val="004D6E53"/>
    <w:rsid w:val="004D7D01"/>
    <w:rsid w:val="004E0804"/>
    <w:rsid w:val="004E1262"/>
    <w:rsid w:val="004E3049"/>
    <w:rsid w:val="004E411B"/>
    <w:rsid w:val="004E4FD8"/>
    <w:rsid w:val="004E5A88"/>
    <w:rsid w:val="004E5C69"/>
    <w:rsid w:val="004E60D0"/>
    <w:rsid w:val="004E6320"/>
    <w:rsid w:val="004F12A6"/>
    <w:rsid w:val="004F1565"/>
    <w:rsid w:val="004F1878"/>
    <w:rsid w:val="004F2304"/>
    <w:rsid w:val="004F240A"/>
    <w:rsid w:val="004F2DAD"/>
    <w:rsid w:val="004F4CC9"/>
    <w:rsid w:val="004F75D8"/>
    <w:rsid w:val="00500848"/>
    <w:rsid w:val="005025FE"/>
    <w:rsid w:val="00502911"/>
    <w:rsid w:val="00503F97"/>
    <w:rsid w:val="00506DDE"/>
    <w:rsid w:val="00507772"/>
    <w:rsid w:val="005100F3"/>
    <w:rsid w:val="0051180B"/>
    <w:rsid w:val="005136AD"/>
    <w:rsid w:val="005138BA"/>
    <w:rsid w:val="00513923"/>
    <w:rsid w:val="00514299"/>
    <w:rsid w:val="00516657"/>
    <w:rsid w:val="00520CB5"/>
    <w:rsid w:val="005211AF"/>
    <w:rsid w:val="005213E2"/>
    <w:rsid w:val="005221FA"/>
    <w:rsid w:val="005225FD"/>
    <w:rsid w:val="00522F3E"/>
    <w:rsid w:val="005231FB"/>
    <w:rsid w:val="005264F9"/>
    <w:rsid w:val="005276C2"/>
    <w:rsid w:val="0053438B"/>
    <w:rsid w:val="005406F8"/>
    <w:rsid w:val="0054169B"/>
    <w:rsid w:val="005417D2"/>
    <w:rsid w:val="005422E4"/>
    <w:rsid w:val="005431F4"/>
    <w:rsid w:val="00543721"/>
    <w:rsid w:val="00544161"/>
    <w:rsid w:val="00545CF8"/>
    <w:rsid w:val="00546D33"/>
    <w:rsid w:val="0054775A"/>
    <w:rsid w:val="00550E4D"/>
    <w:rsid w:val="00550F69"/>
    <w:rsid w:val="0055149F"/>
    <w:rsid w:val="00551F1F"/>
    <w:rsid w:val="005523C6"/>
    <w:rsid w:val="00553910"/>
    <w:rsid w:val="005544B7"/>
    <w:rsid w:val="005573D4"/>
    <w:rsid w:val="0056000B"/>
    <w:rsid w:val="005616AE"/>
    <w:rsid w:val="00571AAC"/>
    <w:rsid w:val="00571ADF"/>
    <w:rsid w:val="00571CEA"/>
    <w:rsid w:val="00571F91"/>
    <w:rsid w:val="00572916"/>
    <w:rsid w:val="00575BAF"/>
    <w:rsid w:val="00581C8A"/>
    <w:rsid w:val="00583468"/>
    <w:rsid w:val="00583949"/>
    <w:rsid w:val="0058525D"/>
    <w:rsid w:val="005900A1"/>
    <w:rsid w:val="00590B01"/>
    <w:rsid w:val="005917EC"/>
    <w:rsid w:val="0059197B"/>
    <w:rsid w:val="00593311"/>
    <w:rsid w:val="00593F89"/>
    <w:rsid w:val="00595A74"/>
    <w:rsid w:val="005A0224"/>
    <w:rsid w:val="005A0BA6"/>
    <w:rsid w:val="005A1201"/>
    <w:rsid w:val="005A1525"/>
    <w:rsid w:val="005A35B2"/>
    <w:rsid w:val="005A3F38"/>
    <w:rsid w:val="005A68C6"/>
    <w:rsid w:val="005A6F02"/>
    <w:rsid w:val="005B170A"/>
    <w:rsid w:val="005B2B2E"/>
    <w:rsid w:val="005B37AA"/>
    <w:rsid w:val="005B5308"/>
    <w:rsid w:val="005B6943"/>
    <w:rsid w:val="005B753C"/>
    <w:rsid w:val="005C0C3B"/>
    <w:rsid w:val="005C2541"/>
    <w:rsid w:val="005C40CE"/>
    <w:rsid w:val="005C5387"/>
    <w:rsid w:val="005C71E9"/>
    <w:rsid w:val="005C7E01"/>
    <w:rsid w:val="005D105E"/>
    <w:rsid w:val="005D4BF7"/>
    <w:rsid w:val="005D6B8F"/>
    <w:rsid w:val="005D7700"/>
    <w:rsid w:val="005E26B4"/>
    <w:rsid w:val="005F0DA6"/>
    <w:rsid w:val="005F146B"/>
    <w:rsid w:val="005F1CCE"/>
    <w:rsid w:val="005F32AD"/>
    <w:rsid w:val="005F41CD"/>
    <w:rsid w:val="005F7C32"/>
    <w:rsid w:val="00601BED"/>
    <w:rsid w:val="006021DA"/>
    <w:rsid w:val="00604015"/>
    <w:rsid w:val="0060559E"/>
    <w:rsid w:val="00605811"/>
    <w:rsid w:val="006065A9"/>
    <w:rsid w:val="0060674D"/>
    <w:rsid w:val="00606960"/>
    <w:rsid w:val="00606BB8"/>
    <w:rsid w:val="0060722C"/>
    <w:rsid w:val="006075B1"/>
    <w:rsid w:val="00607651"/>
    <w:rsid w:val="006101EB"/>
    <w:rsid w:val="006103AF"/>
    <w:rsid w:val="00610C1D"/>
    <w:rsid w:val="006131D3"/>
    <w:rsid w:val="00613EB9"/>
    <w:rsid w:val="00614EB1"/>
    <w:rsid w:val="006159B1"/>
    <w:rsid w:val="0062014F"/>
    <w:rsid w:val="00620352"/>
    <w:rsid w:val="00620AB1"/>
    <w:rsid w:val="00620C5C"/>
    <w:rsid w:val="00622271"/>
    <w:rsid w:val="00622516"/>
    <w:rsid w:val="0062375D"/>
    <w:rsid w:val="00624976"/>
    <w:rsid w:val="006252CB"/>
    <w:rsid w:val="00625BAE"/>
    <w:rsid w:val="00630E7C"/>
    <w:rsid w:val="006336B1"/>
    <w:rsid w:val="006339E4"/>
    <w:rsid w:val="0063523C"/>
    <w:rsid w:val="00635D10"/>
    <w:rsid w:val="006364C2"/>
    <w:rsid w:val="0064075C"/>
    <w:rsid w:val="00640B8D"/>
    <w:rsid w:val="0064524B"/>
    <w:rsid w:val="0064668C"/>
    <w:rsid w:val="006469A4"/>
    <w:rsid w:val="006471D4"/>
    <w:rsid w:val="00650A8F"/>
    <w:rsid w:val="0065139D"/>
    <w:rsid w:val="00651877"/>
    <w:rsid w:val="00651A04"/>
    <w:rsid w:val="00652508"/>
    <w:rsid w:val="00655D42"/>
    <w:rsid w:val="00656199"/>
    <w:rsid w:val="00664421"/>
    <w:rsid w:val="00666902"/>
    <w:rsid w:val="00666B96"/>
    <w:rsid w:val="00667A9E"/>
    <w:rsid w:val="00667DE3"/>
    <w:rsid w:val="00673B40"/>
    <w:rsid w:val="00673C1D"/>
    <w:rsid w:val="00674DB2"/>
    <w:rsid w:val="00674FFD"/>
    <w:rsid w:val="006759C2"/>
    <w:rsid w:val="006773AB"/>
    <w:rsid w:val="00677A9F"/>
    <w:rsid w:val="00681020"/>
    <w:rsid w:val="00681CA4"/>
    <w:rsid w:val="00682027"/>
    <w:rsid w:val="006823CF"/>
    <w:rsid w:val="006836BE"/>
    <w:rsid w:val="006839AA"/>
    <w:rsid w:val="00683CA3"/>
    <w:rsid w:val="00685B63"/>
    <w:rsid w:val="0068661C"/>
    <w:rsid w:val="0069019B"/>
    <w:rsid w:val="00690252"/>
    <w:rsid w:val="006905EE"/>
    <w:rsid w:val="00694756"/>
    <w:rsid w:val="0069478B"/>
    <w:rsid w:val="00694CED"/>
    <w:rsid w:val="00694E1A"/>
    <w:rsid w:val="00695A1E"/>
    <w:rsid w:val="00697B7C"/>
    <w:rsid w:val="006A1289"/>
    <w:rsid w:val="006A1FC3"/>
    <w:rsid w:val="006A25BB"/>
    <w:rsid w:val="006A3DFF"/>
    <w:rsid w:val="006A4E81"/>
    <w:rsid w:val="006A5D0B"/>
    <w:rsid w:val="006A6A54"/>
    <w:rsid w:val="006B00D8"/>
    <w:rsid w:val="006B10B6"/>
    <w:rsid w:val="006B1377"/>
    <w:rsid w:val="006B1515"/>
    <w:rsid w:val="006B2726"/>
    <w:rsid w:val="006B57B2"/>
    <w:rsid w:val="006B5B4D"/>
    <w:rsid w:val="006B5C94"/>
    <w:rsid w:val="006B6821"/>
    <w:rsid w:val="006C0BD3"/>
    <w:rsid w:val="006C0EDC"/>
    <w:rsid w:val="006C180F"/>
    <w:rsid w:val="006C2F69"/>
    <w:rsid w:val="006C4214"/>
    <w:rsid w:val="006C63D3"/>
    <w:rsid w:val="006D1B2D"/>
    <w:rsid w:val="006D1E80"/>
    <w:rsid w:val="006D555F"/>
    <w:rsid w:val="006D7E28"/>
    <w:rsid w:val="006E145A"/>
    <w:rsid w:val="006E23B6"/>
    <w:rsid w:val="006E25AB"/>
    <w:rsid w:val="006E2A22"/>
    <w:rsid w:val="006E3262"/>
    <w:rsid w:val="006E3A6D"/>
    <w:rsid w:val="006E4748"/>
    <w:rsid w:val="006E7746"/>
    <w:rsid w:val="006E7F70"/>
    <w:rsid w:val="006F4826"/>
    <w:rsid w:val="006F4D0E"/>
    <w:rsid w:val="006F738D"/>
    <w:rsid w:val="006F73EB"/>
    <w:rsid w:val="00700738"/>
    <w:rsid w:val="00703999"/>
    <w:rsid w:val="00705D78"/>
    <w:rsid w:val="00705F74"/>
    <w:rsid w:val="0071029B"/>
    <w:rsid w:val="00711762"/>
    <w:rsid w:val="0071353E"/>
    <w:rsid w:val="00717C30"/>
    <w:rsid w:val="00720AE5"/>
    <w:rsid w:val="00721552"/>
    <w:rsid w:val="00726E5E"/>
    <w:rsid w:val="00727314"/>
    <w:rsid w:val="00731DE0"/>
    <w:rsid w:val="007327F4"/>
    <w:rsid w:val="00732939"/>
    <w:rsid w:val="00732962"/>
    <w:rsid w:val="00735142"/>
    <w:rsid w:val="00735938"/>
    <w:rsid w:val="00736C13"/>
    <w:rsid w:val="00736E1E"/>
    <w:rsid w:val="00736F0E"/>
    <w:rsid w:val="00737864"/>
    <w:rsid w:val="007445DB"/>
    <w:rsid w:val="0074754B"/>
    <w:rsid w:val="007475F3"/>
    <w:rsid w:val="007510E2"/>
    <w:rsid w:val="007513AA"/>
    <w:rsid w:val="00752473"/>
    <w:rsid w:val="00752903"/>
    <w:rsid w:val="00752AEF"/>
    <w:rsid w:val="00755636"/>
    <w:rsid w:val="00755B0C"/>
    <w:rsid w:val="007573F5"/>
    <w:rsid w:val="00757D44"/>
    <w:rsid w:val="0076128C"/>
    <w:rsid w:val="007617FA"/>
    <w:rsid w:val="00762DE4"/>
    <w:rsid w:val="007642AB"/>
    <w:rsid w:val="00764393"/>
    <w:rsid w:val="00766BBE"/>
    <w:rsid w:val="00767CB8"/>
    <w:rsid w:val="007703AD"/>
    <w:rsid w:val="0077216C"/>
    <w:rsid w:val="00774CB6"/>
    <w:rsid w:val="00776A3D"/>
    <w:rsid w:val="0077725D"/>
    <w:rsid w:val="0078092B"/>
    <w:rsid w:val="00785E49"/>
    <w:rsid w:val="00785FEC"/>
    <w:rsid w:val="00786315"/>
    <w:rsid w:val="00786A8D"/>
    <w:rsid w:val="00786B17"/>
    <w:rsid w:val="00787510"/>
    <w:rsid w:val="00787C90"/>
    <w:rsid w:val="00790579"/>
    <w:rsid w:val="00790A1F"/>
    <w:rsid w:val="00793B7A"/>
    <w:rsid w:val="00793C15"/>
    <w:rsid w:val="00793DA2"/>
    <w:rsid w:val="007A01EB"/>
    <w:rsid w:val="007A4D49"/>
    <w:rsid w:val="007A61C3"/>
    <w:rsid w:val="007B13AE"/>
    <w:rsid w:val="007B249F"/>
    <w:rsid w:val="007B2597"/>
    <w:rsid w:val="007C1DF4"/>
    <w:rsid w:val="007C330B"/>
    <w:rsid w:val="007C3815"/>
    <w:rsid w:val="007C5394"/>
    <w:rsid w:val="007C556D"/>
    <w:rsid w:val="007C6BB9"/>
    <w:rsid w:val="007D0010"/>
    <w:rsid w:val="007D0222"/>
    <w:rsid w:val="007D1B60"/>
    <w:rsid w:val="007D2E6D"/>
    <w:rsid w:val="007D44BF"/>
    <w:rsid w:val="007D4626"/>
    <w:rsid w:val="007D4F6F"/>
    <w:rsid w:val="007D50D3"/>
    <w:rsid w:val="007D5501"/>
    <w:rsid w:val="007D63C8"/>
    <w:rsid w:val="007D6762"/>
    <w:rsid w:val="007D6894"/>
    <w:rsid w:val="007D7F23"/>
    <w:rsid w:val="007E073D"/>
    <w:rsid w:val="007E260F"/>
    <w:rsid w:val="007E289A"/>
    <w:rsid w:val="007E35CB"/>
    <w:rsid w:val="007E52B6"/>
    <w:rsid w:val="007E581E"/>
    <w:rsid w:val="007F01CA"/>
    <w:rsid w:val="007F257E"/>
    <w:rsid w:val="007F5984"/>
    <w:rsid w:val="007F6149"/>
    <w:rsid w:val="007F618C"/>
    <w:rsid w:val="007F688D"/>
    <w:rsid w:val="008012DE"/>
    <w:rsid w:val="00802325"/>
    <w:rsid w:val="00802BFA"/>
    <w:rsid w:val="00803E31"/>
    <w:rsid w:val="00803EE8"/>
    <w:rsid w:val="0080562C"/>
    <w:rsid w:val="0080615B"/>
    <w:rsid w:val="00806F44"/>
    <w:rsid w:val="00807657"/>
    <w:rsid w:val="00807954"/>
    <w:rsid w:val="00810D09"/>
    <w:rsid w:val="00812231"/>
    <w:rsid w:val="00812E7D"/>
    <w:rsid w:val="00815DBC"/>
    <w:rsid w:val="008175AA"/>
    <w:rsid w:val="0082014A"/>
    <w:rsid w:val="008223E7"/>
    <w:rsid w:val="00822A61"/>
    <w:rsid w:val="00824155"/>
    <w:rsid w:val="008242F2"/>
    <w:rsid w:val="00826D20"/>
    <w:rsid w:val="00840460"/>
    <w:rsid w:val="008408C1"/>
    <w:rsid w:val="00842A61"/>
    <w:rsid w:val="00843175"/>
    <w:rsid w:val="00843A62"/>
    <w:rsid w:val="008448FD"/>
    <w:rsid w:val="0084763A"/>
    <w:rsid w:val="008503AA"/>
    <w:rsid w:val="00851B47"/>
    <w:rsid w:val="00851D83"/>
    <w:rsid w:val="0085234E"/>
    <w:rsid w:val="00854E3D"/>
    <w:rsid w:val="00855F4E"/>
    <w:rsid w:val="008561B7"/>
    <w:rsid w:val="008601C5"/>
    <w:rsid w:val="0086084A"/>
    <w:rsid w:val="00860980"/>
    <w:rsid w:val="00861CD5"/>
    <w:rsid w:val="008639EA"/>
    <w:rsid w:val="00863F9A"/>
    <w:rsid w:val="00865F66"/>
    <w:rsid w:val="00867518"/>
    <w:rsid w:val="00873CC5"/>
    <w:rsid w:val="00874012"/>
    <w:rsid w:val="008742CC"/>
    <w:rsid w:val="008748AF"/>
    <w:rsid w:val="00876062"/>
    <w:rsid w:val="00877B37"/>
    <w:rsid w:val="00882C29"/>
    <w:rsid w:val="008842E9"/>
    <w:rsid w:val="00887AD9"/>
    <w:rsid w:val="00891A6E"/>
    <w:rsid w:val="008951FB"/>
    <w:rsid w:val="008968EB"/>
    <w:rsid w:val="00897689"/>
    <w:rsid w:val="0089795A"/>
    <w:rsid w:val="00897BBB"/>
    <w:rsid w:val="008A008E"/>
    <w:rsid w:val="008A05AE"/>
    <w:rsid w:val="008A09B3"/>
    <w:rsid w:val="008A0F7B"/>
    <w:rsid w:val="008A36FF"/>
    <w:rsid w:val="008A39AF"/>
    <w:rsid w:val="008A3A56"/>
    <w:rsid w:val="008A405E"/>
    <w:rsid w:val="008A4DD1"/>
    <w:rsid w:val="008A4DDD"/>
    <w:rsid w:val="008A51A2"/>
    <w:rsid w:val="008A51C6"/>
    <w:rsid w:val="008A51D2"/>
    <w:rsid w:val="008A6EFD"/>
    <w:rsid w:val="008B35B0"/>
    <w:rsid w:val="008B3F40"/>
    <w:rsid w:val="008B6ABC"/>
    <w:rsid w:val="008B7AF1"/>
    <w:rsid w:val="008C09AF"/>
    <w:rsid w:val="008C0A7E"/>
    <w:rsid w:val="008C464D"/>
    <w:rsid w:val="008C79D6"/>
    <w:rsid w:val="008D020E"/>
    <w:rsid w:val="008D6A94"/>
    <w:rsid w:val="008E0246"/>
    <w:rsid w:val="008E1B01"/>
    <w:rsid w:val="008E321A"/>
    <w:rsid w:val="008E3A6A"/>
    <w:rsid w:val="008E5448"/>
    <w:rsid w:val="008E5CE3"/>
    <w:rsid w:val="008F1194"/>
    <w:rsid w:val="008F273A"/>
    <w:rsid w:val="008F5B9B"/>
    <w:rsid w:val="008F5FA6"/>
    <w:rsid w:val="008F5FE1"/>
    <w:rsid w:val="008F77F9"/>
    <w:rsid w:val="00900503"/>
    <w:rsid w:val="00900D1A"/>
    <w:rsid w:val="00901EC2"/>
    <w:rsid w:val="009031A6"/>
    <w:rsid w:val="009056AD"/>
    <w:rsid w:val="00905B38"/>
    <w:rsid w:val="00905CAB"/>
    <w:rsid w:val="00915855"/>
    <w:rsid w:val="00917C28"/>
    <w:rsid w:val="00917FFE"/>
    <w:rsid w:val="00922887"/>
    <w:rsid w:val="00922BED"/>
    <w:rsid w:val="00924D99"/>
    <w:rsid w:val="00925936"/>
    <w:rsid w:val="00925EE3"/>
    <w:rsid w:val="0092796F"/>
    <w:rsid w:val="009317F7"/>
    <w:rsid w:val="0093195E"/>
    <w:rsid w:val="00932DE3"/>
    <w:rsid w:val="00933D7D"/>
    <w:rsid w:val="009360C5"/>
    <w:rsid w:val="00941DC2"/>
    <w:rsid w:val="00943093"/>
    <w:rsid w:val="00944F8A"/>
    <w:rsid w:val="00945BEC"/>
    <w:rsid w:val="00945E92"/>
    <w:rsid w:val="00946E42"/>
    <w:rsid w:val="0095096A"/>
    <w:rsid w:val="00950C23"/>
    <w:rsid w:val="00951EF8"/>
    <w:rsid w:val="0095211F"/>
    <w:rsid w:val="009522F1"/>
    <w:rsid w:val="009542A0"/>
    <w:rsid w:val="00955722"/>
    <w:rsid w:val="00957152"/>
    <w:rsid w:val="0096064B"/>
    <w:rsid w:val="00962247"/>
    <w:rsid w:val="00963568"/>
    <w:rsid w:val="00965C9C"/>
    <w:rsid w:val="00966A17"/>
    <w:rsid w:val="009704AC"/>
    <w:rsid w:val="009704B0"/>
    <w:rsid w:val="00972036"/>
    <w:rsid w:val="00974028"/>
    <w:rsid w:val="00976059"/>
    <w:rsid w:val="00976DBE"/>
    <w:rsid w:val="0098231E"/>
    <w:rsid w:val="0098312C"/>
    <w:rsid w:val="00983532"/>
    <w:rsid w:val="009836C8"/>
    <w:rsid w:val="00983F19"/>
    <w:rsid w:val="00987853"/>
    <w:rsid w:val="009920D4"/>
    <w:rsid w:val="0099432F"/>
    <w:rsid w:val="009952EB"/>
    <w:rsid w:val="009955DC"/>
    <w:rsid w:val="00995D43"/>
    <w:rsid w:val="009964E7"/>
    <w:rsid w:val="0099747C"/>
    <w:rsid w:val="0099793D"/>
    <w:rsid w:val="009A07DD"/>
    <w:rsid w:val="009A180F"/>
    <w:rsid w:val="009A1DD5"/>
    <w:rsid w:val="009A2744"/>
    <w:rsid w:val="009A5942"/>
    <w:rsid w:val="009A623A"/>
    <w:rsid w:val="009B1485"/>
    <w:rsid w:val="009B1B00"/>
    <w:rsid w:val="009B3319"/>
    <w:rsid w:val="009B4B17"/>
    <w:rsid w:val="009B4CE7"/>
    <w:rsid w:val="009B5042"/>
    <w:rsid w:val="009B532B"/>
    <w:rsid w:val="009B6B20"/>
    <w:rsid w:val="009B6B47"/>
    <w:rsid w:val="009B7560"/>
    <w:rsid w:val="009B77E9"/>
    <w:rsid w:val="009C0D05"/>
    <w:rsid w:val="009C3E19"/>
    <w:rsid w:val="009C4684"/>
    <w:rsid w:val="009C4CB4"/>
    <w:rsid w:val="009C532F"/>
    <w:rsid w:val="009C5DC9"/>
    <w:rsid w:val="009D25E3"/>
    <w:rsid w:val="009D3C79"/>
    <w:rsid w:val="009D5919"/>
    <w:rsid w:val="009D5D6B"/>
    <w:rsid w:val="009D7E49"/>
    <w:rsid w:val="009E1109"/>
    <w:rsid w:val="009E3716"/>
    <w:rsid w:val="009E3E67"/>
    <w:rsid w:val="009E51CE"/>
    <w:rsid w:val="009E53B7"/>
    <w:rsid w:val="009E5B5A"/>
    <w:rsid w:val="009E5D82"/>
    <w:rsid w:val="009E734D"/>
    <w:rsid w:val="009F0667"/>
    <w:rsid w:val="009F0EAA"/>
    <w:rsid w:val="009F2D5F"/>
    <w:rsid w:val="009F34DB"/>
    <w:rsid w:val="009F38A2"/>
    <w:rsid w:val="009F42AB"/>
    <w:rsid w:val="009F55DA"/>
    <w:rsid w:val="009F567A"/>
    <w:rsid w:val="009F5A9B"/>
    <w:rsid w:val="009F6975"/>
    <w:rsid w:val="009F6C6A"/>
    <w:rsid w:val="009F78CB"/>
    <w:rsid w:val="00A02EFB"/>
    <w:rsid w:val="00A0309C"/>
    <w:rsid w:val="00A0599B"/>
    <w:rsid w:val="00A100BD"/>
    <w:rsid w:val="00A10378"/>
    <w:rsid w:val="00A10A2A"/>
    <w:rsid w:val="00A10C53"/>
    <w:rsid w:val="00A162C4"/>
    <w:rsid w:val="00A20DBC"/>
    <w:rsid w:val="00A27FAE"/>
    <w:rsid w:val="00A30C52"/>
    <w:rsid w:val="00A30FA4"/>
    <w:rsid w:val="00A32EDC"/>
    <w:rsid w:val="00A36C54"/>
    <w:rsid w:val="00A37B1C"/>
    <w:rsid w:val="00A4039C"/>
    <w:rsid w:val="00A40CC4"/>
    <w:rsid w:val="00A410CD"/>
    <w:rsid w:val="00A42EA1"/>
    <w:rsid w:val="00A4301D"/>
    <w:rsid w:val="00A4641F"/>
    <w:rsid w:val="00A502B4"/>
    <w:rsid w:val="00A5181E"/>
    <w:rsid w:val="00A52C01"/>
    <w:rsid w:val="00A53751"/>
    <w:rsid w:val="00A55391"/>
    <w:rsid w:val="00A55941"/>
    <w:rsid w:val="00A6175C"/>
    <w:rsid w:val="00A63318"/>
    <w:rsid w:val="00A65623"/>
    <w:rsid w:val="00A70DD1"/>
    <w:rsid w:val="00A716CA"/>
    <w:rsid w:val="00A7179A"/>
    <w:rsid w:val="00A73385"/>
    <w:rsid w:val="00A7397B"/>
    <w:rsid w:val="00A747B8"/>
    <w:rsid w:val="00A81299"/>
    <w:rsid w:val="00A82227"/>
    <w:rsid w:val="00A82FEA"/>
    <w:rsid w:val="00A8374E"/>
    <w:rsid w:val="00A842AB"/>
    <w:rsid w:val="00A847E1"/>
    <w:rsid w:val="00A85C20"/>
    <w:rsid w:val="00A86058"/>
    <w:rsid w:val="00A86492"/>
    <w:rsid w:val="00A86985"/>
    <w:rsid w:val="00A90BD5"/>
    <w:rsid w:val="00A91B94"/>
    <w:rsid w:val="00A9496D"/>
    <w:rsid w:val="00A95E58"/>
    <w:rsid w:val="00A966FB"/>
    <w:rsid w:val="00AA0222"/>
    <w:rsid w:val="00AA08B7"/>
    <w:rsid w:val="00AA0AD0"/>
    <w:rsid w:val="00AA3DD1"/>
    <w:rsid w:val="00AA4855"/>
    <w:rsid w:val="00AA4BB7"/>
    <w:rsid w:val="00AA4BB9"/>
    <w:rsid w:val="00AA68F9"/>
    <w:rsid w:val="00AB041A"/>
    <w:rsid w:val="00AB07A4"/>
    <w:rsid w:val="00AB181B"/>
    <w:rsid w:val="00AB25D3"/>
    <w:rsid w:val="00AB2E64"/>
    <w:rsid w:val="00AB4D75"/>
    <w:rsid w:val="00AB4F0A"/>
    <w:rsid w:val="00AB701F"/>
    <w:rsid w:val="00AC000D"/>
    <w:rsid w:val="00AC0927"/>
    <w:rsid w:val="00AC3E58"/>
    <w:rsid w:val="00AC4324"/>
    <w:rsid w:val="00AC4FCA"/>
    <w:rsid w:val="00AC59ED"/>
    <w:rsid w:val="00AC6720"/>
    <w:rsid w:val="00AC7ECD"/>
    <w:rsid w:val="00AD083F"/>
    <w:rsid w:val="00AD131A"/>
    <w:rsid w:val="00AD2170"/>
    <w:rsid w:val="00AD2231"/>
    <w:rsid w:val="00AD25D1"/>
    <w:rsid w:val="00AD336E"/>
    <w:rsid w:val="00AD5FB8"/>
    <w:rsid w:val="00AD67E7"/>
    <w:rsid w:val="00AD6DCD"/>
    <w:rsid w:val="00AD7F00"/>
    <w:rsid w:val="00AE0559"/>
    <w:rsid w:val="00AE22BA"/>
    <w:rsid w:val="00AE3CFD"/>
    <w:rsid w:val="00AE55D2"/>
    <w:rsid w:val="00AE7106"/>
    <w:rsid w:val="00AE7AE1"/>
    <w:rsid w:val="00AE7DA8"/>
    <w:rsid w:val="00AF1B84"/>
    <w:rsid w:val="00AF4D16"/>
    <w:rsid w:val="00AF596C"/>
    <w:rsid w:val="00AF5B4A"/>
    <w:rsid w:val="00B003B6"/>
    <w:rsid w:val="00B03428"/>
    <w:rsid w:val="00B035CC"/>
    <w:rsid w:val="00B06606"/>
    <w:rsid w:val="00B068D9"/>
    <w:rsid w:val="00B10B6F"/>
    <w:rsid w:val="00B10D6D"/>
    <w:rsid w:val="00B11532"/>
    <w:rsid w:val="00B14087"/>
    <w:rsid w:val="00B15AED"/>
    <w:rsid w:val="00B15DB1"/>
    <w:rsid w:val="00B166F0"/>
    <w:rsid w:val="00B207FA"/>
    <w:rsid w:val="00B212C4"/>
    <w:rsid w:val="00B222AD"/>
    <w:rsid w:val="00B23CE0"/>
    <w:rsid w:val="00B25468"/>
    <w:rsid w:val="00B25D43"/>
    <w:rsid w:val="00B25F40"/>
    <w:rsid w:val="00B265BA"/>
    <w:rsid w:val="00B266A2"/>
    <w:rsid w:val="00B268F6"/>
    <w:rsid w:val="00B331F4"/>
    <w:rsid w:val="00B33D15"/>
    <w:rsid w:val="00B33F2E"/>
    <w:rsid w:val="00B3452A"/>
    <w:rsid w:val="00B34F64"/>
    <w:rsid w:val="00B379EB"/>
    <w:rsid w:val="00B400B9"/>
    <w:rsid w:val="00B4328E"/>
    <w:rsid w:val="00B43EE6"/>
    <w:rsid w:val="00B45E08"/>
    <w:rsid w:val="00B468F4"/>
    <w:rsid w:val="00B5171D"/>
    <w:rsid w:val="00B51E8B"/>
    <w:rsid w:val="00B53061"/>
    <w:rsid w:val="00B5338E"/>
    <w:rsid w:val="00B543BF"/>
    <w:rsid w:val="00B5561F"/>
    <w:rsid w:val="00B55F0E"/>
    <w:rsid w:val="00B604A4"/>
    <w:rsid w:val="00B62B8E"/>
    <w:rsid w:val="00B722CB"/>
    <w:rsid w:val="00B77EC3"/>
    <w:rsid w:val="00B77EC5"/>
    <w:rsid w:val="00B80087"/>
    <w:rsid w:val="00B80B71"/>
    <w:rsid w:val="00B816CE"/>
    <w:rsid w:val="00B827FF"/>
    <w:rsid w:val="00B82F21"/>
    <w:rsid w:val="00B8445D"/>
    <w:rsid w:val="00B846E1"/>
    <w:rsid w:val="00B9010E"/>
    <w:rsid w:val="00B9061C"/>
    <w:rsid w:val="00B90C64"/>
    <w:rsid w:val="00B93351"/>
    <w:rsid w:val="00B96AC7"/>
    <w:rsid w:val="00B96DBD"/>
    <w:rsid w:val="00B9744A"/>
    <w:rsid w:val="00B97E24"/>
    <w:rsid w:val="00BA0D89"/>
    <w:rsid w:val="00BA3E8E"/>
    <w:rsid w:val="00BA6C89"/>
    <w:rsid w:val="00BB2F2E"/>
    <w:rsid w:val="00BB6958"/>
    <w:rsid w:val="00BB6AE0"/>
    <w:rsid w:val="00BB6C5D"/>
    <w:rsid w:val="00BC0AE3"/>
    <w:rsid w:val="00BC1860"/>
    <w:rsid w:val="00BC4043"/>
    <w:rsid w:val="00BC4E33"/>
    <w:rsid w:val="00BC622C"/>
    <w:rsid w:val="00BC6421"/>
    <w:rsid w:val="00BD0813"/>
    <w:rsid w:val="00BD2753"/>
    <w:rsid w:val="00BD375A"/>
    <w:rsid w:val="00BD403D"/>
    <w:rsid w:val="00BE0C83"/>
    <w:rsid w:val="00BE1B75"/>
    <w:rsid w:val="00BE3C7B"/>
    <w:rsid w:val="00BE4F8B"/>
    <w:rsid w:val="00BE5358"/>
    <w:rsid w:val="00BE5777"/>
    <w:rsid w:val="00BE5A40"/>
    <w:rsid w:val="00BE5C9B"/>
    <w:rsid w:val="00BE6CE4"/>
    <w:rsid w:val="00BE7467"/>
    <w:rsid w:val="00BF166A"/>
    <w:rsid w:val="00BF2E79"/>
    <w:rsid w:val="00BF682D"/>
    <w:rsid w:val="00BF728E"/>
    <w:rsid w:val="00C02DDE"/>
    <w:rsid w:val="00C0427F"/>
    <w:rsid w:val="00C102B5"/>
    <w:rsid w:val="00C13E04"/>
    <w:rsid w:val="00C13ECB"/>
    <w:rsid w:val="00C14296"/>
    <w:rsid w:val="00C16AD9"/>
    <w:rsid w:val="00C235CA"/>
    <w:rsid w:val="00C23900"/>
    <w:rsid w:val="00C25CB9"/>
    <w:rsid w:val="00C27641"/>
    <w:rsid w:val="00C31AB2"/>
    <w:rsid w:val="00C3281C"/>
    <w:rsid w:val="00C32E7A"/>
    <w:rsid w:val="00C332CF"/>
    <w:rsid w:val="00C409A1"/>
    <w:rsid w:val="00C422BC"/>
    <w:rsid w:val="00C42B47"/>
    <w:rsid w:val="00C44BBE"/>
    <w:rsid w:val="00C469A4"/>
    <w:rsid w:val="00C46B1F"/>
    <w:rsid w:val="00C46DFE"/>
    <w:rsid w:val="00C507C3"/>
    <w:rsid w:val="00C51BD8"/>
    <w:rsid w:val="00C52188"/>
    <w:rsid w:val="00C5358D"/>
    <w:rsid w:val="00C5382E"/>
    <w:rsid w:val="00C56AB8"/>
    <w:rsid w:val="00C56B31"/>
    <w:rsid w:val="00C56D03"/>
    <w:rsid w:val="00C607F8"/>
    <w:rsid w:val="00C614C7"/>
    <w:rsid w:val="00C6151B"/>
    <w:rsid w:val="00C62BBB"/>
    <w:rsid w:val="00C6302E"/>
    <w:rsid w:val="00C63B3B"/>
    <w:rsid w:val="00C64AD3"/>
    <w:rsid w:val="00C651B7"/>
    <w:rsid w:val="00C65816"/>
    <w:rsid w:val="00C7029F"/>
    <w:rsid w:val="00C70666"/>
    <w:rsid w:val="00C709A5"/>
    <w:rsid w:val="00C72663"/>
    <w:rsid w:val="00C72E44"/>
    <w:rsid w:val="00C731E8"/>
    <w:rsid w:val="00C7446F"/>
    <w:rsid w:val="00C75E20"/>
    <w:rsid w:val="00C770B0"/>
    <w:rsid w:val="00C823AE"/>
    <w:rsid w:val="00C82BB7"/>
    <w:rsid w:val="00C832E2"/>
    <w:rsid w:val="00C84B48"/>
    <w:rsid w:val="00C858FA"/>
    <w:rsid w:val="00C86078"/>
    <w:rsid w:val="00C861CF"/>
    <w:rsid w:val="00C8699C"/>
    <w:rsid w:val="00C86A37"/>
    <w:rsid w:val="00C93937"/>
    <w:rsid w:val="00C945DD"/>
    <w:rsid w:val="00C94782"/>
    <w:rsid w:val="00CA0DC9"/>
    <w:rsid w:val="00CA2675"/>
    <w:rsid w:val="00CA391F"/>
    <w:rsid w:val="00CA43A1"/>
    <w:rsid w:val="00CA4E97"/>
    <w:rsid w:val="00CA4EAB"/>
    <w:rsid w:val="00CA5A96"/>
    <w:rsid w:val="00CA7750"/>
    <w:rsid w:val="00CB0B7A"/>
    <w:rsid w:val="00CB2DEC"/>
    <w:rsid w:val="00CB34E2"/>
    <w:rsid w:val="00CB3F2E"/>
    <w:rsid w:val="00CB59D1"/>
    <w:rsid w:val="00CB5DF1"/>
    <w:rsid w:val="00CC0F54"/>
    <w:rsid w:val="00CC1D6D"/>
    <w:rsid w:val="00CC3D0D"/>
    <w:rsid w:val="00CC6337"/>
    <w:rsid w:val="00CC6FA2"/>
    <w:rsid w:val="00CD23DC"/>
    <w:rsid w:val="00CD33C4"/>
    <w:rsid w:val="00CD4424"/>
    <w:rsid w:val="00CD4E08"/>
    <w:rsid w:val="00CD5730"/>
    <w:rsid w:val="00CD5F70"/>
    <w:rsid w:val="00CD7A24"/>
    <w:rsid w:val="00CE17A5"/>
    <w:rsid w:val="00CE201B"/>
    <w:rsid w:val="00CE3678"/>
    <w:rsid w:val="00CE61B5"/>
    <w:rsid w:val="00CE6D6D"/>
    <w:rsid w:val="00CE7F57"/>
    <w:rsid w:val="00CF0E43"/>
    <w:rsid w:val="00CF1642"/>
    <w:rsid w:val="00CF1C3C"/>
    <w:rsid w:val="00CF1F0A"/>
    <w:rsid w:val="00CF2814"/>
    <w:rsid w:val="00CF3262"/>
    <w:rsid w:val="00CF468D"/>
    <w:rsid w:val="00CF561E"/>
    <w:rsid w:val="00CF6520"/>
    <w:rsid w:val="00CF65CD"/>
    <w:rsid w:val="00CF7499"/>
    <w:rsid w:val="00CF7B71"/>
    <w:rsid w:val="00D00ADB"/>
    <w:rsid w:val="00D044DD"/>
    <w:rsid w:val="00D04E5F"/>
    <w:rsid w:val="00D07838"/>
    <w:rsid w:val="00D11503"/>
    <w:rsid w:val="00D130B3"/>
    <w:rsid w:val="00D14796"/>
    <w:rsid w:val="00D1613E"/>
    <w:rsid w:val="00D16D7D"/>
    <w:rsid w:val="00D17ACB"/>
    <w:rsid w:val="00D20077"/>
    <w:rsid w:val="00D23445"/>
    <w:rsid w:val="00D26181"/>
    <w:rsid w:val="00D263C4"/>
    <w:rsid w:val="00D26F42"/>
    <w:rsid w:val="00D271C2"/>
    <w:rsid w:val="00D3020A"/>
    <w:rsid w:val="00D308D9"/>
    <w:rsid w:val="00D30DD9"/>
    <w:rsid w:val="00D406EF"/>
    <w:rsid w:val="00D42A7D"/>
    <w:rsid w:val="00D43692"/>
    <w:rsid w:val="00D47545"/>
    <w:rsid w:val="00D50960"/>
    <w:rsid w:val="00D51A17"/>
    <w:rsid w:val="00D52007"/>
    <w:rsid w:val="00D526A2"/>
    <w:rsid w:val="00D56B32"/>
    <w:rsid w:val="00D56E8F"/>
    <w:rsid w:val="00D572EB"/>
    <w:rsid w:val="00D57499"/>
    <w:rsid w:val="00D603D7"/>
    <w:rsid w:val="00D61F41"/>
    <w:rsid w:val="00D62DA7"/>
    <w:rsid w:val="00D65994"/>
    <w:rsid w:val="00D679DE"/>
    <w:rsid w:val="00D726E8"/>
    <w:rsid w:val="00D72CCD"/>
    <w:rsid w:val="00D7479C"/>
    <w:rsid w:val="00D74957"/>
    <w:rsid w:val="00D76A9A"/>
    <w:rsid w:val="00D76EA9"/>
    <w:rsid w:val="00D77F94"/>
    <w:rsid w:val="00D80059"/>
    <w:rsid w:val="00D81454"/>
    <w:rsid w:val="00D81B3B"/>
    <w:rsid w:val="00D8215E"/>
    <w:rsid w:val="00D84113"/>
    <w:rsid w:val="00D86132"/>
    <w:rsid w:val="00D866A8"/>
    <w:rsid w:val="00D92788"/>
    <w:rsid w:val="00D92DC5"/>
    <w:rsid w:val="00D94F12"/>
    <w:rsid w:val="00DB16A0"/>
    <w:rsid w:val="00DB2075"/>
    <w:rsid w:val="00DB43B8"/>
    <w:rsid w:val="00DB494A"/>
    <w:rsid w:val="00DB525D"/>
    <w:rsid w:val="00DB65F1"/>
    <w:rsid w:val="00DB6B6D"/>
    <w:rsid w:val="00DB6C52"/>
    <w:rsid w:val="00DB6EE5"/>
    <w:rsid w:val="00DB70D0"/>
    <w:rsid w:val="00DB7281"/>
    <w:rsid w:val="00DC3CE7"/>
    <w:rsid w:val="00DC5857"/>
    <w:rsid w:val="00DC739A"/>
    <w:rsid w:val="00DC7D6F"/>
    <w:rsid w:val="00DD19A9"/>
    <w:rsid w:val="00DD1B37"/>
    <w:rsid w:val="00DD29DC"/>
    <w:rsid w:val="00DD2DB9"/>
    <w:rsid w:val="00DD40E7"/>
    <w:rsid w:val="00DD4F24"/>
    <w:rsid w:val="00DD4F5E"/>
    <w:rsid w:val="00DE09D9"/>
    <w:rsid w:val="00DE1C54"/>
    <w:rsid w:val="00DE1FE6"/>
    <w:rsid w:val="00DE2F67"/>
    <w:rsid w:val="00DE30A8"/>
    <w:rsid w:val="00DE35A8"/>
    <w:rsid w:val="00DE35E0"/>
    <w:rsid w:val="00DE73D8"/>
    <w:rsid w:val="00DF238C"/>
    <w:rsid w:val="00DF25FB"/>
    <w:rsid w:val="00DF4393"/>
    <w:rsid w:val="00DF7850"/>
    <w:rsid w:val="00E021E3"/>
    <w:rsid w:val="00E04447"/>
    <w:rsid w:val="00E06970"/>
    <w:rsid w:val="00E07233"/>
    <w:rsid w:val="00E07535"/>
    <w:rsid w:val="00E079CA"/>
    <w:rsid w:val="00E07D35"/>
    <w:rsid w:val="00E1047B"/>
    <w:rsid w:val="00E13103"/>
    <w:rsid w:val="00E13137"/>
    <w:rsid w:val="00E15CA5"/>
    <w:rsid w:val="00E20A2C"/>
    <w:rsid w:val="00E21B87"/>
    <w:rsid w:val="00E22258"/>
    <w:rsid w:val="00E222CE"/>
    <w:rsid w:val="00E313DA"/>
    <w:rsid w:val="00E34CA5"/>
    <w:rsid w:val="00E35994"/>
    <w:rsid w:val="00E35E89"/>
    <w:rsid w:val="00E36862"/>
    <w:rsid w:val="00E404F9"/>
    <w:rsid w:val="00E4118D"/>
    <w:rsid w:val="00E414CC"/>
    <w:rsid w:val="00E4197E"/>
    <w:rsid w:val="00E42778"/>
    <w:rsid w:val="00E43D5A"/>
    <w:rsid w:val="00E4491D"/>
    <w:rsid w:val="00E467E7"/>
    <w:rsid w:val="00E47603"/>
    <w:rsid w:val="00E505EA"/>
    <w:rsid w:val="00E509B8"/>
    <w:rsid w:val="00E50F60"/>
    <w:rsid w:val="00E516A0"/>
    <w:rsid w:val="00E539E7"/>
    <w:rsid w:val="00E555E6"/>
    <w:rsid w:val="00E57F45"/>
    <w:rsid w:val="00E62CDE"/>
    <w:rsid w:val="00E640F2"/>
    <w:rsid w:val="00E641AC"/>
    <w:rsid w:val="00E6546E"/>
    <w:rsid w:val="00E66BA4"/>
    <w:rsid w:val="00E67766"/>
    <w:rsid w:val="00E67C89"/>
    <w:rsid w:val="00E716BE"/>
    <w:rsid w:val="00E71FD4"/>
    <w:rsid w:val="00E720C1"/>
    <w:rsid w:val="00E72FFF"/>
    <w:rsid w:val="00E75235"/>
    <w:rsid w:val="00E81CC9"/>
    <w:rsid w:val="00E83134"/>
    <w:rsid w:val="00E84118"/>
    <w:rsid w:val="00E84256"/>
    <w:rsid w:val="00E857E0"/>
    <w:rsid w:val="00E8669E"/>
    <w:rsid w:val="00E86979"/>
    <w:rsid w:val="00E86BB1"/>
    <w:rsid w:val="00E90612"/>
    <w:rsid w:val="00E909DE"/>
    <w:rsid w:val="00E95CAF"/>
    <w:rsid w:val="00EA1519"/>
    <w:rsid w:val="00EA1D11"/>
    <w:rsid w:val="00EA3214"/>
    <w:rsid w:val="00EA45CA"/>
    <w:rsid w:val="00EB0407"/>
    <w:rsid w:val="00EB0536"/>
    <w:rsid w:val="00EB09AD"/>
    <w:rsid w:val="00EB42A8"/>
    <w:rsid w:val="00EB5601"/>
    <w:rsid w:val="00EC0E84"/>
    <w:rsid w:val="00EC4B12"/>
    <w:rsid w:val="00EC526F"/>
    <w:rsid w:val="00EC61EB"/>
    <w:rsid w:val="00EC7DF3"/>
    <w:rsid w:val="00ED3834"/>
    <w:rsid w:val="00ED618C"/>
    <w:rsid w:val="00ED6CA4"/>
    <w:rsid w:val="00EE0249"/>
    <w:rsid w:val="00EE3ACE"/>
    <w:rsid w:val="00EE6AD6"/>
    <w:rsid w:val="00EF08E3"/>
    <w:rsid w:val="00EF1475"/>
    <w:rsid w:val="00EF159A"/>
    <w:rsid w:val="00EF2D36"/>
    <w:rsid w:val="00EF2E4D"/>
    <w:rsid w:val="00EF326A"/>
    <w:rsid w:val="00EF3427"/>
    <w:rsid w:val="00EF43BF"/>
    <w:rsid w:val="00EF5074"/>
    <w:rsid w:val="00EF6627"/>
    <w:rsid w:val="00EF7AAB"/>
    <w:rsid w:val="00F012B5"/>
    <w:rsid w:val="00F01309"/>
    <w:rsid w:val="00F01BE1"/>
    <w:rsid w:val="00F020F8"/>
    <w:rsid w:val="00F0252B"/>
    <w:rsid w:val="00F0278D"/>
    <w:rsid w:val="00F03D2A"/>
    <w:rsid w:val="00F10410"/>
    <w:rsid w:val="00F10924"/>
    <w:rsid w:val="00F145B3"/>
    <w:rsid w:val="00F1548E"/>
    <w:rsid w:val="00F15CEC"/>
    <w:rsid w:val="00F16569"/>
    <w:rsid w:val="00F178DE"/>
    <w:rsid w:val="00F17EF3"/>
    <w:rsid w:val="00F22EA5"/>
    <w:rsid w:val="00F23765"/>
    <w:rsid w:val="00F23D0C"/>
    <w:rsid w:val="00F24D70"/>
    <w:rsid w:val="00F25E49"/>
    <w:rsid w:val="00F318C9"/>
    <w:rsid w:val="00F31ECF"/>
    <w:rsid w:val="00F32748"/>
    <w:rsid w:val="00F34445"/>
    <w:rsid w:val="00F34BA8"/>
    <w:rsid w:val="00F35047"/>
    <w:rsid w:val="00F37942"/>
    <w:rsid w:val="00F40188"/>
    <w:rsid w:val="00F41397"/>
    <w:rsid w:val="00F43209"/>
    <w:rsid w:val="00F45304"/>
    <w:rsid w:val="00F46AB9"/>
    <w:rsid w:val="00F46B5A"/>
    <w:rsid w:val="00F5060F"/>
    <w:rsid w:val="00F50E71"/>
    <w:rsid w:val="00F519E6"/>
    <w:rsid w:val="00F53509"/>
    <w:rsid w:val="00F536BD"/>
    <w:rsid w:val="00F53DC4"/>
    <w:rsid w:val="00F540E1"/>
    <w:rsid w:val="00F55FF8"/>
    <w:rsid w:val="00F57032"/>
    <w:rsid w:val="00F57A1C"/>
    <w:rsid w:val="00F6104A"/>
    <w:rsid w:val="00F61947"/>
    <w:rsid w:val="00F6284E"/>
    <w:rsid w:val="00F62E80"/>
    <w:rsid w:val="00F65292"/>
    <w:rsid w:val="00F6547A"/>
    <w:rsid w:val="00F66234"/>
    <w:rsid w:val="00F66B8E"/>
    <w:rsid w:val="00F67EA6"/>
    <w:rsid w:val="00F70512"/>
    <w:rsid w:val="00F7206C"/>
    <w:rsid w:val="00F73BF8"/>
    <w:rsid w:val="00F75CA3"/>
    <w:rsid w:val="00F76B77"/>
    <w:rsid w:val="00F7775F"/>
    <w:rsid w:val="00F80238"/>
    <w:rsid w:val="00F83572"/>
    <w:rsid w:val="00F8357C"/>
    <w:rsid w:val="00F84327"/>
    <w:rsid w:val="00F86215"/>
    <w:rsid w:val="00F86688"/>
    <w:rsid w:val="00F8713D"/>
    <w:rsid w:val="00F87ECD"/>
    <w:rsid w:val="00F90B68"/>
    <w:rsid w:val="00F92F4F"/>
    <w:rsid w:val="00F94582"/>
    <w:rsid w:val="00F947AE"/>
    <w:rsid w:val="00F94EF4"/>
    <w:rsid w:val="00FA04F3"/>
    <w:rsid w:val="00FA0A5E"/>
    <w:rsid w:val="00FA107E"/>
    <w:rsid w:val="00FA1363"/>
    <w:rsid w:val="00FA1C4A"/>
    <w:rsid w:val="00FA2905"/>
    <w:rsid w:val="00FA3876"/>
    <w:rsid w:val="00FA64DA"/>
    <w:rsid w:val="00FB2079"/>
    <w:rsid w:val="00FB4843"/>
    <w:rsid w:val="00FB4C0B"/>
    <w:rsid w:val="00FB5BF5"/>
    <w:rsid w:val="00FB76DD"/>
    <w:rsid w:val="00FB7E2B"/>
    <w:rsid w:val="00FC1729"/>
    <w:rsid w:val="00FC17B6"/>
    <w:rsid w:val="00FC21E2"/>
    <w:rsid w:val="00FC252B"/>
    <w:rsid w:val="00FC2995"/>
    <w:rsid w:val="00FC345F"/>
    <w:rsid w:val="00FC4B72"/>
    <w:rsid w:val="00FC4D89"/>
    <w:rsid w:val="00FC5206"/>
    <w:rsid w:val="00FC55E9"/>
    <w:rsid w:val="00FC64DA"/>
    <w:rsid w:val="00FD2217"/>
    <w:rsid w:val="00FD2B22"/>
    <w:rsid w:val="00FD5AA1"/>
    <w:rsid w:val="00FD7092"/>
    <w:rsid w:val="00FD76CC"/>
    <w:rsid w:val="00FE0CF9"/>
    <w:rsid w:val="00FE1DA0"/>
    <w:rsid w:val="00FE45A9"/>
    <w:rsid w:val="00FE5DBC"/>
    <w:rsid w:val="00FE6FDC"/>
    <w:rsid w:val="00FE71D7"/>
    <w:rsid w:val="00FE7C46"/>
    <w:rsid w:val="00FF0149"/>
    <w:rsid w:val="00FF01AB"/>
    <w:rsid w:val="00FF1C47"/>
    <w:rsid w:val="00FF3DDF"/>
    <w:rsid w:val="00FF5B26"/>
    <w:rsid w:val="00FF6451"/>
    <w:rsid w:val="00FF7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color w:val="000000" w:themeColor="text1"/>
        <w:lang w:val="en-AU" w:eastAsia="en-US" w:bidi="ar-SA"/>
      </w:rPr>
    </w:rPrDefault>
    <w:pPrDefault>
      <w:pPr>
        <w:spacing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/>
    <w:lsdException w:name="page number" w:semiHidden="0" w:unhideWhenUsed="0"/>
    <w:lsdException w:name="List Bullet" w:qFormat="1"/>
    <w:lsdException w:name="List Number" w:semiHidden="0" w:unhideWhenUsed="0" w:qFormat="1"/>
    <w:lsdException w:name="List Bullet 2" w:semiHidden="0" w:unhideWhenUsed="0" w:qFormat="1"/>
    <w:lsdException w:name="List Bullet 3" w:qFormat="1"/>
    <w:lsdException w:name="List Number 2" w:qFormat="1"/>
    <w:lsdException w:name="List Number 3" w:qFormat="1"/>
    <w:lsdException w:name="Title" w:semiHidden="0" w:uiPriority="0" w:unhideWhenUsed="0" w:qFormat="1"/>
    <w:lsdException w:name="Closing" w:semiHidden="0" w:unhideWhenUsed="0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1F33AD"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7AE1"/>
    <w:pPr>
      <w:spacing w:before="300" w:after="80" w:line="360" w:lineRule="atLeast"/>
      <w:outlineLvl w:val="0"/>
    </w:pPr>
    <w:rPr>
      <w:b/>
      <w:color w:val="54267E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0A70DA"/>
    <w:pPr>
      <w:keepNext/>
      <w:keepLines/>
      <w:spacing w:before="360" w:after="44"/>
      <w:outlineLvl w:val="1"/>
    </w:pPr>
    <w:rPr>
      <w:rFonts w:eastAsiaTheme="majorEastAsia" w:cstheme="majorBidi"/>
      <w:b/>
      <w:bCs/>
      <w:color w:val="54267E" w:themeColor="background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B33D15"/>
    <w:pPr>
      <w:keepNext/>
      <w:keepLines/>
      <w:spacing w:before="240" w:after="66"/>
      <w:outlineLvl w:val="2"/>
    </w:pPr>
    <w:rPr>
      <w:rFonts w:eastAsiaTheme="majorEastAsia" w:cstheme="majorBidi"/>
      <w:b/>
      <w:bCs/>
      <w:color w:val="auto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DB6B6D"/>
    <w:pPr>
      <w:keepNext/>
      <w:keepLines/>
      <w:spacing w:before="57" w:after="0"/>
      <w:outlineLvl w:val="3"/>
    </w:pPr>
    <w:rPr>
      <w:rFonts w:asciiTheme="majorHAnsi" w:eastAsiaTheme="majorEastAsia" w:hAnsiTheme="majorHAnsi" w:cstheme="majorBidi"/>
      <w:bCs/>
      <w:iCs/>
      <w:color w:val="FFFFFF" w:themeColor="background1"/>
      <w:spacing w:val="1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DB6B6D"/>
    <w:pPr>
      <w:keepNext/>
      <w:keepLines/>
      <w:spacing w:after="9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DB6B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AE1"/>
    <w:rPr>
      <w:b/>
      <w:color w:val="54267E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A70DA"/>
    <w:rPr>
      <w:rFonts w:ascii="Verdana" w:eastAsiaTheme="majorEastAsia" w:hAnsi="Verdana" w:cstheme="majorBidi"/>
      <w:b/>
      <w:bCs/>
      <w:color w:val="54267E" w:themeColor="background2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33D15"/>
    <w:rPr>
      <w:rFonts w:ascii="Verdana" w:eastAsiaTheme="majorEastAsia" w:hAnsi="Verdan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B6D"/>
    <w:rPr>
      <w:rFonts w:asciiTheme="majorHAnsi" w:eastAsiaTheme="majorEastAsia" w:hAnsiTheme="majorHAnsi" w:cstheme="majorBidi"/>
      <w:bCs/>
      <w:iCs/>
      <w:color w:val="FFFFFF" w:themeColor="background1"/>
      <w:spacing w:val="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B6D"/>
    <w:rPr>
      <w:rFonts w:asciiTheme="majorHAnsi" w:eastAsiaTheme="majorEastAsia" w:hAnsiTheme="majorHAnsi" w:cstheme="majorBidi"/>
      <w:color w:val="8C0080" w:themeColor="text2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B6D"/>
    <w:rPr>
      <w:rFonts w:asciiTheme="majorHAnsi" w:eastAsiaTheme="majorEastAsia" w:hAnsiTheme="majorHAnsi" w:cstheme="majorBidi"/>
      <w:i/>
      <w:iCs/>
      <w:color w:val="8C0080" w:themeColor="text2"/>
      <w:sz w:val="20"/>
    </w:rPr>
  </w:style>
  <w:style w:type="paragraph" w:styleId="Header">
    <w:name w:val="header"/>
    <w:basedOn w:val="Normal"/>
    <w:link w:val="HeaderChar"/>
    <w:rsid w:val="003C58CB"/>
    <w:pPr>
      <w:spacing w:after="0" w:line="240" w:lineRule="auto"/>
    </w:pPr>
    <w:rPr>
      <w:color w:val="666666"/>
      <w:spacing w:val="-5"/>
      <w:sz w:val="18"/>
    </w:rPr>
  </w:style>
  <w:style w:type="character" w:customStyle="1" w:styleId="HeaderChar">
    <w:name w:val="Header Char"/>
    <w:basedOn w:val="DefaultParagraphFont"/>
    <w:link w:val="Header"/>
    <w:rsid w:val="003C58CB"/>
    <w:rPr>
      <w:color w:val="666666"/>
      <w:spacing w:val="-5"/>
      <w:sz w:val="18"/>
    </w:rPr>
  </w:style>
  <w:style w:type="paragraph" w:styleId="Footer">
    <w:name w:val="footer"/>
    <w:basedOn w:val="Normal"/>
    <w:link w:val="FooterChar"/>
    <w:uiPriority w:val="99"/>
    <w:rsid w:val="00C7029F"/>
    <w:pPr>
      <w:spacing w:after="0" w:line="240" w:lineRule="auto"/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C7029F"/>
    <w:rPr>
      <w:rFonts w:ascii="Verdana" w:hAnsi="Verdana"/>
      <w:color w:val="000000" w:themeColor="text1"/>
      <w:sz w:val="1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A88"/>
    <w:rPr>
      <w:rFonts w:ascii="Tahoma" w:hAnsi="Tahoma" w:cs="Tahoma"/>
      <w:color w:val="000000" w:themeColor="text1"/>
      <w:sz w:val="16"/>
      <w:szCs w:val="16"/>
    </w:rPr>
  </w:style>
  <w:style w:type="paragraph" w:styleId="ListBullet">
    <w:name w:val="List Bullet"/>
    <w:basedOn w:val="Normal"/>
    <w:uiPriority w:val="99"/>
    <w:qFormat/>
    <w:rsid w:val="00822A61"/>
    <w:pPr>
      <w:numPr>
        <w:numId w:val="1"/>
      </w:numPr>
    </w:pPr>
  </w:style>
  <w:style w:type="paragraph" w:styleId="ListNumber">
    <w:name w:val="List Number"/>
    <w:basedOn w:val="Normal"/>
    <w:uiPriority w:val="99"/>
    <w:qFormat/>
    <w:rsid w:val="00822A61"/>
    <w:pPr>
      <w:numPr>
        <w:numId w:val="6"/>
      </w:numPr>
      <w:ind w:left="567" w:hanging="283"/>
    </w:pPr>
  </w:style>
  <w:style w:type="paragraph" w:styleId="ListBullet2">
    <w:name w:val="List Bullet 2"/>
    <w:basedOn w:val="ListBullet"/>
    <w:uiPriority w:val="99"/>
    <w:qFormat/>
    <w:rsid w:val="00822A61"/>
    <w:pPr>
      <w:numPr>
        <w:numId w:val="7"/>
      </w:numPr>
      <w:ind w:left="1134" w:hanging="340"/>
    </w:pPr>
  </w:style>
  <w:style w:type="table" w:styleId="TableGrid">
    <w:name w:val="Table Grid"/>
    <w:basedOn w:val="TableNormal"/>
    <w:uiPriority w:val="59"/>
    <w:rsid w:val="00DB6B6D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B6B6D"/>
    <w:rPr>
      <w:color w:val="808080"/>
    </w:rPr>
  </w:style>
  <w:style w:type="character" w:styleId="PageNumber">
    <w:name w:val="page number"/>
    <w:basedOn w:val="DefaultParagraphFont"/>
    <w:uiPriority w:val="99"/>
    <w:rsid w:val="000B1CFE"/>
    <w:rPr>
      <w:rFonts w:asciiTheme="minorHAnsi" w:hAnsiTheme="minorHAnsi"/>
      <w:b/>
      <w:color w:val="auto"/>
      <w:sz w:val="16"/>
    </w:rPr>
  </w:style>
  <w:style w:type="paragraph" w:styleId="Title">
    <w:name w:val="Title"/>
    <w:basedOn w:val="Normal"/>
    <w:link w:val="TitleChar"/>
    <w:qFormat/>
    <w:rsid w:val="00C72663"/>
    <w:pPr>
      <w:spacing w:after="0" w:line="216" w:lineRule="auto"/>
    </w:pPr>
    <w:rPr>
      <w:rFonts w:eastAsiaTheme="majorEastAsia" w:cstheme="majorBidi"/>
      <w:b/>
      <w:color w:val="54267E" w:themeColor="background2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2663"/>
    <w:rPr>
      <w:rFonts w:ascii="Verdana" w:eastAsiaTheme="majorEastAsia" w:hAnsi="Verdana" w:cstheme="majorBidi"/>
      <w:b/>
      <w:color w:val="54267E" w:themeColor="background2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663"/>
    <w:pPr>
      <w:numPr>
        <w:ilvl w:val="1"/>
      </w:numPr>
      <w:spacing w:after="0"/>
    </w:pPr>
    <w:rPr>
      <w:rFonts w:eastAsiaTheme="majorEastAsia" w:cstheme="majorBidi"/>
      <w:b/>
      <w:iCs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2663"/>
    <w:rPr>
      <w:rFonts w:ascii="Verdana" w:eastAsiaTheme="majorEastAsia" w:hAnsi="Verdana" w:cstheme="majorBidi"/>
      <w:b/>
      <w:iCs/>
      <w:sz w:val="28"/>
      <w:szCs w:val="24"/>
    </w:rPr>
  </w:style>
  <w:style w:type="paragraph" w:customStyle="1" w:styleId="IntroCopy">
    <w:name w:val="IntroCopy"/>
    <w:basedOn w:val="Normal"/>
    <w:qFormat/>
    <w:rsid w:val="00CA5A96"/>
    <w:pPr>
      <w:spacing w:before="90"/>
    </w:pPr>
  </w:style>
  <w:style w:type="paragraph" w:styleId="ListBullet3">
    <w:name w:val="List Bullet 3"/>
    <w:basedOn w:val="ListBullet2"/>
    <w:uiPriority w:val="99"/>
    <w:unhideWhenUsed/>
    <w:qFormat/>
    <w:rsid w:val="00822A61"/>
    <w:pPr>
      <w:numPr>
        <w:numId w:val="8"/>
      </w:numPr>
      <w:ind w:left="1701" w:hanging="340"/>
    </w:pPr>
  </w:style>
  <w:style w:type="numbering" w:customStyle="1" w:styleId="Bullets">
    <w:name w:val="Bullets"/>
    <w:uiPriority w:val="99"/>
    <w:rsid w:val="00DB6B6D"/>
    <w:pPr>
      <w:numPr>
        <w:numId w:val="1"/>
      </w:numPr>
    </w:pPr>
  </w:style>
  <w:style w:type="character" w:styleId="FootnoteReference">
    <w:name w:val="footnote reference"/>
    <w:basedOn w:val="DefaultParagraphFont"/>
    <w:uiPriority w:val="99"/>
    <w:rsid w:val="00735142"/>
    <w:rPr>
      <w:rFonts w:ascii="Verdana" w:hAnsi="Verdana"/>
      <w:color w:val="auto"/>
      <w:sz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C58CB"/>
    <w:pPr>
      <w:pBdr>
        <w:top w:val="dotted" w:sz="8" w:space="1" w:color="808080" w:themeColor="background1" w:themeShade="80"/>
      </w:pBdr>
      <w:tabs>
        <w:tab w:val="left" w:pos="397"/>
      </w:tabs>
      <w:spacing w:after="0" w:line="180" w:lineRule="atLeast"/>
    </w:pPr>
    <w:rPr>
      <w:color w:val="404040" w:themeColor="text1" w:themeTint="BF"/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58CB"/>
    <w:rPr>
      <w:color w:val="404040" w:themeColor="text1" w:themeTint="BF"/>
      <w:sz w:val="16"/>
    </w:rPr>
  </w:style>
  <w:style w:type="numbering" w:customStyle="1" w:styleId="Sources">
    <w:name w:val="Sources"/>
    <w:uiPriority w:val="99"/>
    <w:rsid w:val="00DB6B6D"/>
    <w:pPr>
      <w:numPr>
        <w:numId w:val="2"/>
      </w:numPr>
    </w:pPr>
  </w:style>
  <w:style w:type="numbering" w:customStyle="1" w:styleId="TableBullets">
    <w:name w:val="TableBullets"/>
    <w:uiPriority w:val="99"/>
    <w:rsid w:val="00DB6B6D"/>
    <w:pPr>
      <w:numPr>
        <w:numId w:val="3"/>
      </w:numPr>
    </w:pPr>
  </w:style>
  <w:style w:type="numbering" w:customStyle="1" w:styleId="Numbers">
    <w:name w:val="Numbers"/>
    <w:uiPriority w:val="99"/>
    <w:rsid w:val="00E42778"/>
    <w:pPr>
      <w:numPr>
        <w:numId w:val="4"/>
      </w:numPr>
    </w:pPr>
  </w:style>
  <w:style w:type="paragraph" w:styleId="NoSpacing">
    <w:name w:val="No Spacing"/>
    <w:uiPriority w:val="1"/>
    <w:qFormat/>
    <w:rsid w:val="003F3F84"/>
    <w:pPr>
      <w:spacing w:after="0"/>
    </w:pPr>
    <w:rPr>
      <w:rFonts w:ascii="Arial" w:hAnsi="Arial"/>
    </w:rPr>
  </w:style>
  <w:style w:type="paragraph" w:customStyle="1" w:styleId="CoverDate">
    <w:name w:val="CoverDate"/>
    <w:basedOn w:val="NoSpacing"/>
    <w:qFormat/>
    <w:rsid w:val="00705F74"/>
    <w:pPr>
      <w:spacing w:line="240" w:lineRule="atLeast"/>
    </w:pPr>
    <w:rPr>
      <w:rFonts w:ascii="Verdana" w:hAnsi="Verdana"/>
      <w:sz w:val="24"/>
    </w:rPr>
  </w:style>
  <w:style w:type="paragraph" w:styleId="ListNumber2">
    <w:name w:val="List Number 2"/>
    <w:basedOn w:val="Normal"/>
    <w:uiPriority w:val="99"/>
    <w:qFormat/>
    <w:rsid w:val="00822A61"/>
    <w:pPr>
      <w:numPr>
        <w:ilvl w:val="1"/>
        <w:numId w:val="6"/>
      </w:numPr>
      <w:ind w:left="1134" w:hanging="425"/>
    </w:pPr>
    <w:rPr>
      <w:color w:val="auto"/>
    </w:rPr>
  </w:style>
  <w:style w:type="paragraph" w:customStyle="1" w:styleId="TableHeading">
    <w:name w:val="Table_Heading"/>
    <w:basedOn w:val="TableText"/>
    <w:qFormat/>
    <w:rsid w:val="00812231"/>
    <w:pPr>
      <w:tabs>
        <w:tab w:val="left" w:pos="1365"/>
      </w:tabs>
      <w:spacing w:before="60" w:after="60"/>
    </w:pPr>
    <w:rPr>
      <w:color w:val="54267E" w:themeColor="background2"/>
    </w:rPr>
  </w:style>
  <w:style w:type="paragraph" w:customStyle="1" w:styleId="TableText">
    <w:name w:val="Table_Text"/>
    <w:basedOn w:val="Normal"/>
    <w:qFormat/>
    <w:rsid w:val="004F2DAD"/>
    <w:pPr>
      <w:spacing w:after="80" w:line="240" w:lineRule="auto"/>
    </w:pPr>
    <w:rPr>
      <w:color w:val="auto"/>
    </w:rPr>
  </w:style>
  <w:style w:type="table" w:customStyle="1" w:styleId="TableCINSW">
    <w:name w:val="Table_CINSW"/>
    <w:basedOn w:val="TableNormal"/>
    <w:uiPriority w:val="99"/>
    <w:rsid w:val="00BE7467"/>
    <w:pPr>
      <w:spacing w:after="0" w:line="240" w:lineRule="atLeast"/>
      <w:jc w:val="right"/>
    </w:pPr>
    <w:rPr>
      <w:sz w:val="18"/>
    </w:rPr>
    <w:tblPr>
      <w:tblInd w:w="113" w:type="dxa"/>
      <w:tblBorders>
        <w:top w:val="single" w:sz="6" w:space="0" w:color="auto"/>
        <w:bottom w:val="single" w:sz="6" w:space="0" w:color="auto"/>
        <w:insideH w:val="single" w:sz="6" w:space="0" w:color="auto"/>
      </w:tblBorders>
      <w:tblCellMar>
        <w:top w:w="0" w:type="dxa"/>
        <w:left w:w="85" w:type="dxa"/>
        <w:bottom w:w="0" w:type="dxa"/>
        <w:right w:w="85" w:type="dxa"/>
      </w:tblCellMar>
    </w:tblPr>
    <w:tcPr>
      <w:vAlign w:val="center"/>
    </w:tcPr>
    <w:tblStylePr w:type="firstRow">
      <w:rPr>
        <w:rFonts w:ascii="Verdana" w:hAnsi="Verdana"/>
        <w:b w:val="0"/>
        <w:color w:val="000000" w:themeColor="text1"/>
        <w:sz w:val="13"/>
      </w:rPr>
      <w:tblPr/>
      <w:tcPr>
        <w:tcBorders>
          <w:bottom w:val="single" w:sz="8" w:space="0" w:color="auto"/>
        </w:tcBorders>
      </w:tcPr>
    </w:tblStylePr>
    <w:tblStylePr w:type="firstCol">
      <w:pPr>
        <w:jc w:val="left"/>
      </w:pPr>
    </w:tblStylePr>
  </w:style>
  <w:style w:type="character" w:styleId="Hyperlink">
    <w:name w:val="Hyperlink"/>
    <w:unhideWhenUsed/>
    <w:rsid w:val="007556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55636"/>
    <w:pPr>
      <w:spacing w:after="0" w:line="240" w:lineRule="auto"/>
      <w:ind w:left="720"/>
      <w:contextualSpacing/>
    </w:pPr>
    <w:rPr>
      <w:rFonts w:eastAsia="Times New Roman" w:cs="Times New Roman"/>
      <w:color w:val="auto"/>
      <w:szCs w:val="24"/>
      <w:lang w:eastAsia="en-AU"/>
    </w:rPr>
  </w:style>
  <w:style w:type="character" w:customStyle="1" w:styleId="highlightedsearchterm">
    <w:name w:val="highlightedsearchterm"/>
    <w:basedOn w:val="DefaultParagraphFont"/>
    <w:rsid w:val="00755636"/>
  </w:style>
  <w:style w:type="paragraph" w:styleId="TOCHeading">
    <w:name w:val="TOC Heading"/>
    <w:basedOn w:val="Heading1"/>
    <w:next w:val="Normal"/>
    <w:uiPriority w:val="39"/>
    <w:unhideWhenUsed/>
    <w:qFormat/>
    <w:rsid w:val="002B34D4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E1C5E" w:themeColor="accent1" w:themeShade="BF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C02DDE"/>
    <w:pPr>
      <w:tabs>
        <w:tab w:val="right" w:pos="9060"/>
      </w:tabs>
      <w:spacing w:after="360"/>
      <w:ind w:left="709"/>
      <w:contextualSpacing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2B34D4"/>
    <w:pPr>
      <w:spacing w:after="100"/>
      <w:ind w:left="400"/>
    </w:pPr>
  </w:style>
  <w:style w:type="paragraph" w:styleId="TOC1">
    <w:name w:val="toc 1"/>
    <w:basedOn w:val="Normal"/>
    <w:next w:val="Normal"/>
    <w:autoRedefine/>
    <w:uiPriority w:val="39"/>
    <w:rsid w:val="00C02DDE"/>
    <w:pPr>
      <w:spacing w:before="120" w:after="120"/>
    </w:pPr>
  </w:style>
  <w:style w:type="paragraph" w:styleId="ListNumber3">
    <w:name w:val="List Number 3"/>
    <w:basedOn w:val="ListParagraph"/>
    <w:uiPriority w:val="99"/>
    <w:unhideWhenUsed/>
    <w:qFormat/>
    <w:rsid w:val="00C02DDE"/>
    <w:pPr>
      <w:numPr>
        <w:numId w:val="9"/>
      </w:numPr>
      <w:spacing w:after="80"/>
      <w:ind w:left="2137" w:hanging="357"/>
      <w:contextualSpacing w:val="0"/>
    </w:pPr>
  </w:style>
  <w:style w:type="paragraph" w:customStyle="1" w:styleId="TableHeading1">
    <w:name w:val="Table_Heading1"/>
    <w:basedOn w:val="TableText"/>
    <w:next w:val="TableHeading"/>
    <w:qFormat/>
    <w:rsid w:val="000C0798"/>
    <w:pPr>
      <w:tabs>
        <w:tab w:val="left" w:pos="1365"/>
      </w:tabs>
      <w:spacing w:before="60" w:after="60"/>
    </w:pPr>
    <w:rPr>
      <w:b/>
      <w:caps/>
      <w:color w:val="FFFFFF" w:themeColor="background1"/>
      <w:sz w:val="16"/>
    </w:rPr>
  </w:style>
  <w:style w:type="table" w:customStyle="1" w:styleId="CINSWNumeric">
    <w:name w:val="CINSW Numeric"/>
    <w:basedOn w:val="TableNormal"/>
    <w:uiPriority w:val="99"/>
    <w:rsid w:val="003C58CB"/>
    <w:pPr>
      <w:spacing w:after="0"/>
      <w:jc w:val="right"/>
    </w:pPr>
    <w:rPr>
      <w:sz w:val="18"/>
    </w:rPr>
    <w:tblPr>
      <w:tblStyleColBandSize w:val="1"/>
      <w:tblInd w:w="0" w:type="dxa"/>
      <w:tblBorders>
        <w:top w:val="single" w:sz="4" w:space="0" w:color="54267E" w:themeColor="background2"/>
        <w:bottom w:val="single" w:sz="4" w:space="0" w:color="54267E" w:themeColor="backgroun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Verdana" w:hAnsi="Verdana"/>
        <w:color w:val="54267E" w:themeColor="background2"/>
        <w:sz w:val="20"/>
      </w:rPr>
      <w:tblPr/>
      <w:tcPr>
        <w:tcBorders>
          <w:bottom w:val="single" w:sz="4" w:space="0" w:color="54267E" w:themeColor="background2"/>
        </w:tcBorders>
      </w:tcPr>
    </w:tblStylePr>
    <w:tblStylePr w:type="lastRow">
      <w:rPr>
        <w:b/>
      </w:rPr>
      <w:tblPr/>
      <w:tcPr>
        <w:tcBorders>
          <w:top w:val="single" w:sz="4" w:space="0" w:color="54267E" w:themeColor="background2"/>
        </w:tcBorders>
      </w:tcPr>
    </w:tblStylePr>
    <w:tblStylePr w:type="firstCol">
      <w:pPr>
        <w:jc w:val="left"/>
      </w:pPr>
    </w:tblStylePr>
    <w:tblStylePr w:type="band1Vert">
      <w:rPr>
        <w:color w:val="auto"/>
      </w:rPr>
      <w:tblPr/>
      <w:tcPr>
        <w:shd w:val="clear" w:color="auto" w:fill="DDC9EF" w:themeFill="background2" w:themeFillTint="33"/>
      </w:tcPr>
    </w:tblStylePr>
  </w:style>
  <w:style w:type="table" w:customStyle="1" w:styleId="CINSWTexttable">
    <w:name w:val="CINSW Text table"/>
    <w:basedOn w:val="TableNormal"/>
    <w:uiPriority w:val="99"/>
    <w:rsid w:val="000C0798"/>
    <w:pPr>
      <w:spacing w:after="0"/>
    </w:pPr>
    <w:rPr>
      <w:sz w:val="18"/>
    </w:rPr>
    <w:tblPr>
      <w:tblStyleColBandSize w:val="1"/>
      <w:tblInd w:w="0" w:type="dxa"/>
      <w:tblBorders>
        <w:top w:val="single" w:sz="4" w:space="0" w:color="54267E" w:themeColor="background2"/>
        <w:bottom w:val="single" w:sz="4" w:space="0" w:color="54267E" w:themeColor="background2"/>
        <w:insideH w:val="single" w:sz="4" w:space="0" w:color="54267E" w:themeColor="backgroun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rFonts w:ascii="Verdana" w:hAnsi="Verdana"/>
        <w:b w:val="0"/>
        <w:color w:val="FFFFFF" w:themeColor="background1"/>
        <w:sz w:val="20"/>
      </w:rPr>
      <w:tblPr/>
      <w:tcPr>
        <w:shd w:val="clear" w:color="auto" w:fill="54267E" w:themeFill="background2"/>
        <w:vAlign w:val="bottom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73514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3514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35142"/>
    <w:rPr>
      <w:vertAlign w:val="superscript"/>
    </w:rPr>
  </w:style>
  <w:style w:type="table" w:styleId="LightShading-Accent4">
    <w:name w:val="Light Shading Accent 4"/>
    <w:basedOn w:val="TableNormal"/>
    <w:uiPriority w:val="60"/>
    <w:rsid w:val="00F5060F"/>
    <w:pPr>
      <w:spacing w:after="0"/>
    </w:pPr>
    <w:rPr>
      <w:color w:val="004281" w:themeColor="accent4" w:themeShade="BF"/>
    </w:rPr>
    <w:tblPr>
      <w:tblStyleRowBandSize w:val="1"/>
      <w:tblStyleColBandSize w:val="1"/>
      <w:tblInd w:w="0" w:type="dxa"/>
      <w:tblBorders>
        <w:top w:val="single" w:sz="8" w:space="0" w:color="005AAD" w:themeColor="accent4"/>
        <w:bottom w:val="single" w:sz="8" w:space="0" w:color="005AA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AAD" w:themeColor="accent4"/>
          <w:left w:val="nil"/>
          <w:bottom w:val="single" w:sz="8" w:space="0" w:color="005A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AAD" w:themeColor="accent4"/>
          <w:left w:val="nil"/>
          <w:bottom w:val="single" w:sz="8" w:space="0" w:color="005A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6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6FF" w:themeFill="accent4" w:themeFillTint="3F"/>
      </w:tcPr>
    </w:tblStylePr>
  </w:style>
  <w:style w:type="table" w:customStyle="1" w:styleId="CINSWFormtable">
    <w:name w:val="CINSW Form table"/>
    <w:basedOn w:val="CINSWTexttable"/>
    <w:uiPriority w:val="99"/>
    <w:rsid w:val="008F5FE1"/>
    <w:rPr>
      <w:sz w:val="20"/>
    </w:rPr>
    <w:tblPr>
      <w:tblStyleRowBandSize w:val="1"/>
      <w:tblStyleColBandSize w:val="1"/>
      <w:tblInd w:w="0" w:type="dxa"/>
      <w:tblBorders>
        <w:top w:val="single" w:sz="4" w:space="0" w:color="00ABE6" w:themeColor="accent3"/>
        <w:left w:val="single" w:sz="4" w:space="0" w:color="00ABE6" w:themeColor="accent3"/>
        <w:bottom w:val="single" w:sz="4" w:space="0" w:color="00ABE6" w:themeColor="accent3"/>
        <w:right w:val="single" w:sz="4" w:space="0" w:color="00ABE6" w:themeColor="accent3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pPr>
        <w:jc w:val="center"/>
      </w:pPr>
      <w:rPr>
        <w:rFonts w:ascii="Verdana" w:hAnsi="Verdana"/>
        <w:b w:val="0"/>
        <w:color w:val="FFFFFF" w:themeColor="background1"/>
        <w:sz w:val="20"/>
      </w:rPr>
      <w:tblPr/>
      <w:tcPr>
        <w:shd w:val="clear" w:color="auto" w:fill="00ABE6" w:themeFill="accent3"/>
        <w:vAlign w:val="bottom"/>
      </w:tcPr>
    </w:tblStylePr>
    <w:tblStylePr w:type="lastRow">
      <w:tblPr/>
      <w:tcPr>
        <w:shd w:val="clear" w:color="auto" w:fill="C7F0FF" w:themeFill="accent3" w:themeFillTint="33"/>
      </w:tcPr>
    </w:tblStylePr>
    <w:tblStylePr w:type="band1Vert">
      <w:tblPr/>
      <w:tcPr>
        <w:tcBorders>
          <w:left w:val="single" w:sz="4" w:space="0" w:color="00ABE6" w:themeColor="accent3"/>
          <w:right w:val="single" w:sz="4" w:space="0" w:color="00ABE6" w:themeColor="accent3"/>
        </w:tcBorders>
      </w:tcPr>
    </w:tblStylePr>
    <w:tblStylePr w:type="band2Vert">
      <w:tblPr/>
      <w:tcPr>
        <w:tcBorders>
          <w:left w:val="nil"/>
          <w:right w:val="single" w:sz="4" w:space="0" w:color="00ABE6" w:themeColor="accent3"/>
        </w:tcBorders>
      </w:tcPr>
    </w:tblStylePr>
    <w:tblStylePr w:type="band1Horz">
      <w:tblPr/>
      <w:tcPr>
        <w:tcBorders>
          <w:bottom w:val="single" w:sz="4" w:space="0" w:color="00ABE6" w:themeColor="accent3"/>
        </w:tcBorders>
      </w:tcPr>
    </w:tblStylePr>
    <w:tblStylePr w:type="band2Horz">
      <w:tblPr/>
      <w:tcPr>
        <w:tcBorders>
          <w:bottom w:val="single" w:sz="4" w:space="0" w:color="00ABE6" w:themeColor="accent3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9B5042"/>
    <w:pPr>
      <w:spacing w:after="0"/>
    </w:pPr>
    <w:rPr>
      <w:color w:val="auto"/>
      <w:sz w:val="1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tails">
    <w:name w:val="Details"/>
    <w:basedOn w:val="Normal"/>
    <w:next w:val="Normal"/>
    <w:qFormat/>
    <w:rsid w:val="003F0261"/>
    <w:pPr>
      <w:adjustRightInd w:val="0"/>
      <w:snapToGrid w:val="0"/>
      <w:spacing w:after="0" w:line="240" w:lineRule="auto"/>
    </w:pPr>
    <w:rPr>
      <w:rFonts w:eastAsia="MS Mincho" w:cs="Times New Roman"/>
      <w:color w:val="auto"/>
      <w:lang w:eastAsia="ja-JP"/>
    </w:rPr>
  </w:style>
  <w:style w:type="paragraph" w:customStyle="1" w:styleId="Label">
    <w:name w:val="Label"/>
    <w:basedOn w:val="Normal"/>
    <w:qFormat/>
    <w:rsid w:val="003F0261"/>
    <w:pPr>
      <w:spacing w:after="0" w:line="240" w:lineRule="auto"/>
    </w:pPr>
    <w:rPr>
      <w:b/>
    </w:rPr>
  </w:style>
  <w:style w:type="paragraph" w:customStyle="1" w:styleId="Bullet2">
    <w:name w:val="Bullet 2"/>
    <w:basedOn w:val="Normal"/>
    <w:rsid w:val="00C823AE"/>
    <w:pPr>
      <w:numPr>
        <w:numId w:val="16"/>
      </w:numPr>
      <w:spacing w:before="120" w:after="0" w:line="240" w:lineRule="auto"/>
    </w:pPr>
    <w:rPr>
      <w:rFonts w:ascii="Arial" w:eastAsia="Times New Roman" w:hAnsi="Arial" w:cs="Arial"/>
      <w:color w:val="auto"/>
      <w:sz w:val="24"/>
      <w:szCs w:val="24"/>
    </w:rPr>
  </w:style>
  <w:style w:type="paragraph" w:styleId="BodyText">
    <w:name w:val="Body Text"/>
    <w:basedOn w:val="Normal"/>
    <w:link w:val="BodyTextChar"/>
    <w:rsid w:val="00976DBE"/>
    <w:pPr>
      <w:spacing w:after="120" w:line="240" w:lineRule="auto"/>
    </w:pPr>
    <w:rPr>
      <w:rFonts w:ascii="Arial" w:eastAsia="Times New Roman" w:hAnsi="Arial" w:cs="Times New Roman"/>
      <w:bCs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76DBE"/>
    <w:rPr>
      <w:rFonts w:ascii="Arial" w:eastAsia="Times New Roman" w:hAnsi="Arial" w:cs="Times New Roman"/>
      <w:bCs/>
      <w:color w:val="auto"/>
      <w:sz w:val="24"/>
      <w:szCs w:val="24"/>
    </w:rPr>
  </w:style>
  <w:style w:type="paragraph" w:customStyle="1" w:styleId="Default">
    <w:name w:val="Default"/>
    <w:rsid w:val="00FA04F3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A4BB7"/>
    <w:rPr>
      <w:color w:val="8C0080" w:themeColor="followedHyperlink"/>
      <w:u w:val="single"/>
    </w:rPr>
  </w:style>
  <w:style w:type="paragraph" w:customStyle="1" w:styleId="Pa4">
    <w:name w:val="Pa4"/>
    <w:basedOn w:val="Normal"/>
    <w:next w:val="Normal"/>
    <w:uiPriority w:val="99"/>
    <w:rsid w:val="00016225"/>
    <w:pPr>
      <w:autoSpaceDE w:val="0"/>
      <w:autoSpaceDN w:val="0"/>
      <w:adjustRightInd w:val="0"/>
      <w:spacing w:after="0" w:line="241" w:lineRule="atLeast"/>
    </w:pPr>
    <w:rPr>
      <w:rFonts w:ascii="Century Gothic" w:eastAsia="Calibri" w:hAnsi="Century Gothic" w:cs="Times New Roman"/>
      <w:color w:val="aut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131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10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10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1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103"/>
    <w:rPr>
      <w:b/>
      <w:bCs/>
    </w:rPr>
  </w:style>
  <w:style w:type="paragraph" w:styleId="Revision">
    <w:name w:val="Revision"/>
    <w:hidden/>
    <w:uiPriority w:val="99"/>
    <w:semiHidden/>
    <w:rsid w:val="0026032D"/>
    <w:pPr>
      <w:spacing w:after="0"/>
    </w:pPr>
  </w:style>
  <w:style w:type="character" w:customStyle="1" w:styleId="help-block1">
    <w:name w:val="help-block1"/>
    <w:basedOn w:val="DefaultParagraphFont"/>
    <w:rsid w:val="007E52B6"/>
    <w:rPr>
      <w:vanish w:val="0"/>
      <w:webHidden w:val="0"/>
      <w:color w:val="666666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color w:val="000000" w:themeColor="text1"/>
        <w:lang w:val="en-AU" w:eastAsia="en-US" w:bidi="ar-SA"/>
      </w:rPr>
    </w:rPrDefault>
    <w:pPrDefault>
      <w:pPr>
        <w:spacing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/>
    <w:lsdException w:name="page number" w:semiHidden="0" w:unhideWhenUsed="0"/>
    <w:lsdException w:name="List Bullet" w:qFormat="1"/>
    <w:lsdException w:name="List Number" w:semiHidden="0" w:unhideWhenUsed="0" w:qFormat="1"/>
    <w:lsdException w:name="List Bullet 2" w:semiHidden="0" w:unhideWhenUsed="0" w:qFormat="1"/>
    <w:lsdException w:name="List Bullet 3" w:qFormat="1"/>
    <w:lsdException w:name="List Number 2" w:qFormat="1"/>
    <w:lsdException w:name="List Number 3" w:qFormat="1"/>
    <w:lsdException w:name="Title" w:semiHidden="0" w:uiPriority="0" w:unhideWhenUsed="0" w:qFormat="1"/>
    <w:lsdException w:name="Closing" w:semiHidden="0" w:unhideWhenUsed="0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1F33AD"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7AE1"/>
    <w:pPr>
      <w:spacing w:before="300" w:after="80" w:line="360" w:lineRule="atLeast"/>
      <w:outlineLvl w:val="0"/>
    </w:pPr>
    <w:rPr>
      <w:b/>
      <w:color w:val="54267E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0A70DA"/>
    <w:pPr>
      <w:keepNext/>
      <w:keepLines/>
      <w:spacing w:before="360" w:after="44"/>
      <w:outlineLvl w:val="1"/>
    </w:pPr>
    <w:rPr>
      <w:rFonts w:eastAsiaTheme="majorEastAsia" w:cstheme="majorBidi"/>
      <w:b/>
      <w:bCs/>
      <w:color w:val="54267E" w:themeColor="background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B33D15"/>
    <w:pPr>
      <w:keepNext/>
      <w:keepLines/>
      <w:spacing w:before="240" w:after="66"/>
      <w:outlineLvl w:val="2"/>
    </w:pPr>
    <w:rPr>
      <w:rFonts w:eastAsiaTheme="majorEastAsia" w:cstheme="majorBidi"/>
      <w:b/>
      <w:bCs/>
      <w:color w:val="auto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DB6B6D"/>
    <w:pPr>
      <w:keepNext/>
      <w:keepLines/>
      <w:spacing w:before="57" w:after="0"/>
      <w:outlineLvl w:val="3"/>
    </w:pPr>
    <w:rPr>
      <w:rFonts w:asciiTheme="majorHAnsi" w:eastAsiaTheme="majorEastAsia" w:hAnsiTheme="majorHAnsi" w:cstheme="majorBidi"/>
      <w:bCs/>
      <w:iCs/>
      <w:color w:val="FFFFFF" w:themeColor="background1"/>
      <w:spacing w:val="1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DB6B6D"/>
    <w:pPr>
      <w:keepNext/>
      <w:keepLines/>
      <w:spacing w:after="9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DB6B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AE1"/>
    <w:rPr>
      <w:b/>
      <w:color w:val="54267E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A70DA"/>
    <w:rPr>
      <w:rFonts w:ascii="Verdana" w:eastAsiaTheme="majorEastAsia" w:hAnsi="Verdana" w:cstheme="majorBidi"/>
      <w:b/>
      <w:bCs/>
      <w:color w:val="54267E" w:themeColor="background2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33D15"/>
    <w:rPr>
      <w:rFonts w:ascii="Verdana" w:eastAsiaTheme="majorEastAsia" w:hAnsi="Verdan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B6D"/>
    <w:rPr>
      <w:rFonts w:asciiTheme="majorHAnsi" w:eastAsiaTheme="majorEastAsia" w:hAnsiTheme="majorHAnsi" w:cstheme="majorBidi"/>
      <w:bCs/>
      <w:iCs/>
      <w:color w:val="FFFFFF" w:themeColor="background1"/>
      <w:spacing w:val="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B6D"/>
    <w:rPr>
      <w:rFonts w:asciiTheme="majorHAnsi" w:eastAsiaTheme="majorEastAsia" w:hAnsiTheme="majorHAnsi" w:cstheme="majorBidi"/>
      <w:color w:val="8C0080" w:themeColor="text2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B6D"/>
    <w:rPr>
      <w:rFonts w:asciiTheme="majorHAnsi" w:eastAsiaTheme="majorEastAsia" w:hAnsiTheme="majorHAnsi" w:cstheme="majorBidi"/>
      <w:i/>
      <w:iCs/>
      <w:color w:val="8C0080" w:themeColor="text2"/>
      <w:sz w:val="20"/>
    </w:rPr>
  </w:style>
  <w:style w:type="paragraph" w:styleId="Header">
    <w:name w:val="header"/>
    <w:basedOn w:val="Normal"/>
    <w:link w:val="HeaderChar"/>
    <w:rsid w:val="003C58CB"/>
    <w:pPr>
      <w:spacing w:after="0" w:line="240" w:lineRule="auto"/>
    </w:pPr>
    <w:rPr>
      <w:color w:val="666666"/>
      <w:spacing w:val="-5"/>
      <w:sz w:val="18"/>
    </w:rPr>
  </w:style>
  <w:style w:type="character" w:customStyle="1" w:styleId="HeaderChar">
    <w:name w:val="Header Char"/>
    <w:basedOn w:val="DefaultParagraphFont"/>
    <w:link w:val="Header"/>
    <w:rsid w:val="003C58CB"/>
    <w:rPr>
      <w:color w:val="666666"/>
      <w:spacing w:val="-5"/>
      <w:sz w:val="18"/>
    </w:rPr>
  </w:style>
  <w:style w:type="paragraph" w:styleId="Footer">
    <w:name w:val="footer"/>
    <w:basedOn w:val="Normal"/>
    <w:link w:val="FooterChar"/>
    <w:uiPriority w:val="99"/>
    <w:rsid w:val="00C7029F"/>
    <w:pPr>
      <w:spacing w:after="0" w:line="240" w:lineRule="auto"/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C7029F"/>
    <w:rPr>
      <w:rFonts w:ascii="Verdana" w:hAnsi="Verdana"/>
      <w:color w:val="000000" w:themeColor="text1"/>
      <w:sz w:val="1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A88"/>
    <w:rPr>
      <w:rFonts w:ascii="Tahoma" w:hAnsi="Tahoma" w:cs="Tahoma"/>
      <w:color w:val="000000" w:themeColor="text1"/>
      <w:sz w:val="16"/>
      <w:szCs w:val="16"/>
    </w:rPr>
  </w:style>
  <w:style w:type="paragraph" w:styleId="ListBullet">
    <w:name w:val="List Bullet"/>
    <w:basedOn w:val="Normal"/>
    <w:uiPriority w:val="99"/>
    <w:qFormat/>
    <w:rsid w:val="00822A61"/>
    <w:pPr>
      <w:numPr>
        <w:numId w:val="1"/>
      </w:numPr>
    </w:pPr>
  </w:style>
  <w:style w:type="paragraph" w:styleId="ListNumber">
    <w:name w:val="List Number"/>
    <w:basedOn w:val="Normal"/>
    <w:uiPriority w:val="99"/>
    <w:qFormat/>
    <w:rsid w:val="00822A61"/>
    <w:pPr>
      <w:numPr>
        <w:numId w:val="6"/>
      </w:numPr>
      <w:ind w:left="567" w:hanging="283"/>
    </w:pPr>
  </w:style>
  <w:style w:type="paragraph" w:styleId="ListBullet2">
    <w:name w:val="List Bullet 2"/>
    <w:basedOn w:val="ListBullet"/>
    <w:uiPriority w:val="99"/>
    <w:qFormat/>
    <w:rsid w:val="00822A61"/>
    <w:pPr>
      <w:numPr>
        <w:numId w:val="7"/>
      </w:numPr>
      <w:ind w:left="1134" w:hanging="340"/>
    </w:pPr>
  </w:style>
  <w:style w:type="table" w:styleId="TableGrid">
    <w:name w:val="Table Grid"/>
    <w:basedOn w:val="TableNormal"/>
    <w:uiPriority w:val="59"/>
    <w:rsid w:val="00DB6B6D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B6B6D"/>
    <w:rPr>
      <w:color w:val="808080"/>
    </w:rPr>
  </w:style>
  <w:style w:type="character" w:styleId="PageNumber">
    <w:name w:val="page number"/>
    <w:basedOn w:val="DefaultParagraphFont"/>
    <w:uiPriority w:val="99"/>
    <w:rsid w:val="000B1CFE"/>
    <w:rPr>
      <w:rFonts w:asciiTheme="minorHAnsi" w:hAnsiTheme="minorHAnsi"/>
      <w:b/>
      <w:color w:val="auto"/>
      <w:sz w:val="16"/>
    </w:rPr>
  </w:style>
  <w:style w:type="paragraph" w:styleId="Title">
    <w:name w:val="Title"/>
    <w:basedOn w:val="Normal"/>
    <w:link w:val="TitleChar"/>
    <w:qFormat/>
    <w:rsid w:val="00C72663"/>
    <w:pPr>
      <w:spacing w:after="0" w:line="216" w:lineRule="auto"/>
    </w:pPr>
    <w:rPr>
      <w:rFonts w:eastAsiaTheme="majorEastAsia" w:cstheme="majorBidi"/>
      <w:b/>
      <w:color w:val="54267E" w:themeColor="background2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2663"/>
    <w:rPr>
      <w:rFonts w:ascii="Verdana" w:eastAsiaTheme="majorEastAsia" w:hAnsi="Verdana" w:cstheme="majorBidi"/>
      <w:b/>
      <w:color w:val="54267E" w:themeColor="background2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663"/>
    <w:pPr>
      <w:numPr>
        <w:ilvl w:val="1"/>
      </w:numPr>
      <w:spacing w:after="0"/>
    </w:pPr>
    <w:rPr>
      <w:rFonts w:eastAsiaTheme="majorEastAsia" w:cstheme="majorBidi"/>
      <w:b/>
      <w:iCs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2663"/>
    <w:rPr>
      <w:rFonts w:ascii="Verdana" w:eastAsiaTheme="majorEastAsia" w:hAnsi="Verdana" w:cstheme="majorBidi"/>
      <w:b/>
      <w:iCs/>
      <w:sz w:val="28"/>
      <w:szCs w:val="24"/>
    </w:rPr>
  </w:style>
  <w:style w:type="paragraph" w:customStyle="1" w:styleId="IntroCopy">
    <w:name w:val="IntroCopy"/>
    <w:basedOn w:val="Normal"/>
    <w:qFormat/>
    <w:rsid w:val="00CA5A96"/>
    <w:pPr>
      <w:spacing w:before="90"/>
    </w:pPr>
  </w:style>
  <w:style w:type="paragraph" w:styleId="ListBullet3">
    <w:name w:val="List Bullet 3"/>
    <w:basedOn w:val="ListBullet2"/>
    <w:uiPriority w:val="99"/>
    <w:unhideWhenUsed/>
    <w:qFormat/>
    <w:rsid w:val="00822A61"/>
    <w:pPr>
      <w:numPr>
        <w:numId w:val="8"/>
      </w:numPr>
      <w:ind w:left="1701" w:hanging="340"/>
    </w:pPr>
  </w:style>
  <w:style w:type="numbering" w:customStyle="1" w:styleId="Bullets">
    <w:name w:val="Bullets"/>
    <w:uiPriority w:val="99"/>
    <w:rsid w:val="00DB6B6D"/>
    <w:pPr>
      <w:numPr>
        <w:numId w:val="1"/>
      </w:numPr>
    </w:pPr>
  </w:style>
  <w:style w:type="character" w:styleId="FootnoteReference">
    <w:name w:val="footnote reference"/>
    <w:basedOn w:val="DefaultParagraphFont"/>
    <w:uiPriority w:val="99"/>
    <w:rsid w:val="00735142"/>
    <w:rPr>
      <w:rFonts w:ascii="Verdana" w:hAnsi="Verdana"/>
      <w:color w:val="auto"/>
      <w:sz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C58CB"/>
    <w:pPr>
      <w:pBdr>
        <w:top w:val="dotted" w:sz="8" w:space="1" w:color="808080" w:themeColor="background1" w:themeShade="80"/>
      </w:pBdr>
      <w:tabs>
        <w:tab w:val="left" w:pos="397"/>
      </w:tabs>
      <w:spacing w:after="0" w:line="180" w:lineRule="atLeast"/>
    </w:pPr>
    <w:rPr>
      <w:color w:val="404040" w:themeColor="text1" w:themeTint="BF"/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58CB"/>
    <w:rPr>
      <w:color w:val="404040" w:themeColor="text1" w:themeTint="BF"/>
      <w:sz w:val="16"/>
    </w:rPr>
  </w:style>
  <w:style w:type="numbering" w:customStyle="1" w:styleId="Sources">
    <w:name w:val="Sources"/>
    <w:uiPriority w:val="99"/>
    <w:rsid w:val="00DB6B6D"/>
    <w:pPr>
      <w:numPr>
        <w:numId w:val="2"/>
      </w:numPr>
    </w:pPr>
  </w:style>
  <w:style w:type="numbering" w:customStyle="1" w:styleId="TableBullets">
    <w:name w:val="TableBullets"/>
    <w:uiPriority w:val="99"/>
    <w:rsid w:val="00DB6B6D"/>
    <w:pPr>
      <w:numPr>
        <w:numId w:val="3"/>
      </w:numPr>
    </w:pPr>
  </w:style>
  <w:style w:type="numbering" w:customStyle="1" w:styleId="Numbers">
    <w:name w:val="Numbers"/>
    <w:uiPriority w:val="99"/>
    <w:rsid w:val="00E42778"/>
    <w:pPr>
      <w:numPr>
        <w:numId w:val="4"/>
      </w:numPr>
    </w:pPr>
  </w:style>
  <w:style w:type="paragraph" w:styleId="NoSpacing">
    <w:name w:val="No Spacing"/>
    <w:uiPriority w:val="1"/>
    <w:qFormat/>
    <w:rsid w:val="003F3F84"/>
    <w:pPr>
      <w:spacing w:after="0"/>
    </w:pPr>
    <w:rPr>
      <w:rFonts w:ascii="Arial" w:hAnsi="Arial"/>
    </w:rPr>
  </w:style>
  <w:style w:type="paragraph" w:customStyle="1" w:styleId="CoverDate">
    <w:name w:val="CoverDate"/>
    <w:basedOn w:val="NoSpacing"/>
    <w:qFormat/>
    <w:rsid w:val="00705F74"/>
    <w:pPr>
      <w:spacing w:line="240" w:lineRule="atLeast"/>
    </w:pPr>
    <w:rPr>
      <w:rFonts w:ascii="Verdana" w:hAnsi="Verdana"/>
      <w:sz w:val="24"/>
    </w:rPr>
  </w:style>
  <w:style w:type="paragraph" w:styleId="ListNumber2">
    <w:name w:val="List Number 2"/>
    <w:basedOn w:val="Normal"/>
    <w:uiPriority w:val="99"/>
    <w:qFormat/>
    <w:rsid w:val="00822A61"/>
    <w:pPr>
      <w:numPr>
        <w:ilvl w:val="1"/>
        <w:numId w:val="6"/>
      </w:numPr>
      <w:ind w:left="1134" w:hanging="425"/>
    </w:pPr>
    <w:rPr>
      <w:color w:val="auto"/>
    </w:rPr>
  </w:style>
  <w:style w:type="paragraph" w:customStyle="1" w:styleId="TableHeading">
    <w:name w:val="Table_Heading"/>
    <w:basedOn w:val="TableText"/>
    <w:qFormat/>
    <w:rsid w:val="00812231"/>
    <w:pPr>
      <w:tabs>
        <w:tab w:val="left" w:pos="1365"/>
      </w:tabs>
      <w:spacing w:before="60" w:after="60"/>
    </w:pPr>
    <w:rPr>
      <w:color w:val="54267E" w:themeColor="background2"/>
    </w:rPr>
  </w:style>
  <w:style w:type="paragraph" w:customStyle="1" w:styleId="TableText">
    <w:name w:val="Table_Text"/>
    <w:basedOn w:val="Normal"/>
    <w:qFormat/>
    <w:rsid w:val="004F2DAD"/>
    <w:pPr>
      <w:spacing w:after="80" w:line="240" w:lineRule="auto"/>
    </w:pPr>
    <w:rPr>
      <w:color w:val="auto"/>
    </w:rPr>
  </w:style>
  <w:style w:type="table" w:customStyle="1" w:styleId="TableCINSW">
    <w:name w:val="Table_CINSW"/>
    <w:basedOn w:val="TableNormal"/>
    <w:uiPriority w:val="99"/>
    <w:rsid w:val="00BE7467"/>
    <w:pPr>
      <w:spacing w:after="0" w:line="240" w:lineRule="atLeast"/>
      <w:jc w:val="right"/>
    </w:pPr>
    <w:rPr>
      <w:sz w:val="18"/>
    </w:rPr>
    <w:tblPr>
      <w:tblInd w:w="113" w:type="dxa"/>
      <w:tblBorders>
        <w:top w:val="single" w:sz="6" w:space="0" w:color="auto"/>
        <w:bottom w:val="single" w:sz="6" w:space="0" w:color="auto"/>
        <w:insideH w:val="single" w:sz="6" w:space="0" w:color="auto"/>
      </w:tblBorders>
      <w:tblCellMar>
        <w:top w:w="0" w:type="dxa"/>
        <w:left w:w="85" w:type="dxa"/>
        <w:bottom w:w="0" w:type="dxa"/>
        <w:right w:w="85" w:type="dxa"/>
      </w:tblCellMar>
    </w:tblPr>
    <w:tcPr>
      <w:vAlign w:val="center"/>
    </w:tcPr>
    <w:tblStylePr w:type="firstRow">
      <w:rPr>
        <w:rFonts w:ascii="Verdana" w:hAnsi="Verdana"/>
        <w:b w:val="0"/>
        <w:color w:val="000000" w:themeColor="text1"/>
        <w:sz w:val="13"/>
      </w:rPr>
      <w:tblPr/>
      <w:tcPr>
        <w:tcBorders>
          <w:bottom w:val="single" w:sz="8" w:space="0" w:color="auto"/>
        </w:tcBorders>
      </w:tcPr>
    </w:tblStylePr>
    <w:tblStylePr w:type="firstCol">
      <w:pPr>
        <w:jc w:val="left"/>
      </w:pPr>
    </w:tblStylePr>
  </w:style>
  <w:style w:type="character" w:styleId="Hyperlink">
    <w:name w:val="Hyperlink"/>
    <w:unhideWhenUsed/>
    <w:rsid w:val="007556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55636"/>
    <w:pPr>
      <w:spacing w:after="0" w:line="240" w:lineRule="auto"/>
      <w:ind w:left="720"/>
      <w:contextualSpacing/>
    </w:pPr>
    <w:rPr>
      <w:rFonts w:eastAsia="Times New Roman" w:cs="Times New Roman"/>
      <w:color w:val="auto"/>
      <w:szCs w:val="24"/>
      <w:lang w:eastAsia="en-AU"/>
    </w:rPr>
  </w:style>
  <w:style w:type="character" w:customStyle="1" w:styleId="highlightedsearchterm">
    <w:name w:val="highlightedsearchterm"/>
    <w:basedOn w:val="DefaultParagraphFont"/>
    <w:rsid w:val="00755636"/>
  </w:style>
  <w:style w:type="paragraph" w:styleId="TOCHeading">
    <w:name w:val="TOC Heading"/>
    <w:basedOn w:val="Heading1"/>
    <w:next w:val="Normal"/>
    <w:uiPriority w:val="39"/>
    <w:unhideWhenUsed/>
    <w:qFormat/>
    <w:rsid w:val="002B34D4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E1C5E" w:themeColor="accent1" w:themeShade="BF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C02DDE"/>
    <w:pPr>
      <w:tabs>
        <w:tab w:val="right" w:pos="9060"/>
      </w:tabs>
      <w:spacing w:after="360"/>
      <w:ind w:left="709"/>
      <w:contextualSpacing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2B34D4"/>
    <w:pPr>
      <w:spacing w:after="100"/>
      <w:ind w:left="400"/>
    </w:pPr>
  </w:style>
  <w:style w:type="paragraph" w:styleId="TOC1">
    <w:name w:val="toc 1"/>
    <w:basedOn w:val="Normal"/>
    <w:next w:val="Normal"/>
    <w:autoRedefine/>
    <w:uiPriority w:val="39"/>
    <w:rsid w:val="00C02DDE"/>
    <w:pPr>
      <w:spacing w:before="120" w:after="120"/>
    </w:pPr>
  </w:style>
  <w:style w:type="paragraph" w:styleId="ListNumber3">
    <w:name w:val="List Number 3"/>
    <w:basedOn w:val="ListParagraph"/>
    <w:uiPriority w:val="99"/>
    <w:unhideWhenUsed/>
    <w:qFormat/>
    <w:rsid w:val="00C02DDE"/>
    <w:pPr>
      <w:numPr>
        <w:numId w:val="9"/>
      </w:numPr>
      <w:spacing w:after="80"/>
      <w:ind w:left="2137" w:hanging="357"/>
      <w:contextualSpacing w:val="0"/>
    </w:pPr>
  </w:style>
  <w:style w:type="paragraph" w:customStyle="1" w:styleId="TableHeading1">
    <w:name w:val="Table_Heading1"/>
    <w:basedOn w:val="TableText"/>
    <w:next w:val="TableHeading"/>
    <w:qFormat/>
    <w:rsid w:val="000C0798"/>
    <w:pPr>
      <w:tabs>
        <w:tab w:val="left" w:pos="1365"/>
      </w:tabs>
      <w:spacing w:before="60" w:after="60"/>
    </w:pPr>
    <w:rPr>
      <w:b/>
      <w:caps/>
      <w:color w:val="FFFFFF" w:themeColor="background1"/>
      <w:sz w:val="16"/>
    </w:rPr>
  </w:style>
  <w:style w:type="table" w:customStyle="1" w:styleId="CINSWNumeric">
    <w:name w:val="CINSW Numeric"/>
    <w:basedOn w:val="TableNormal"/>
    <w:uiPriority w:val="99"/>
    <w:rsid w:val="003C58CB"/>
    <w:pPr>
      <w:spacing w:after="0"/>
      <w:jc w:val="right"/>
    </w:pPr>
    <w:rPr>
      <w:sz w:val="18"/>
    </w:rPr>
    <w:tblPr>
      <w:tblStyleColBandSize w:val="1"/>
      <w:tblInd w:w="0" w:type="dxa"/>
      <w:tblBorders>
        <w:top w:val="single" w:sz="4" w:space="0" w:color="54267E" w:themeColor="background2"/>
        <w:bottom w:val="single" w:sz="4" w:space="0" w:color="54267E" w:themeColor="backgroun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Verdana" w:hAnsi="Verdana"/>
        <w:color w:val="54267E" w:themeColor="background2"/>
        <w:sz w:val="20"/>
      </w:rPr>
      <w:tblPr/>
      <w:tcPr>
        <w:tcBorders>
          <w:bottom w:val="single" w:sz="4" w:space="0" w:color="54267E" w:themeColor="background2"/>
        </w:tcBorders>
      </w:tcPr>
    </w:tblStylePr>
    <w:tblStylePr w:type="lastRow">
      <w:rPr>
        <w:b/>
      </w:rPr>
      <w:tblPr/>
      <w:tcPr>
        <w:tcBorders>
          <w:top w:val="single" w:sz="4" w:space="0" w:color="54267E" w:themeColor="background2"/>
        </w:tcBorders>
      </w:tcPr>
    </w:tblStylePr>
    <w:tblStylePr w:type="firstCol">
      <w:pPr>
        <w:jc w:val="left"/>
      </w:pPr>
    </w:tblStylePr>
    <w:tblStylePr w:type="band1Vert">
      <w:rPr>
        <w:color w:val="auto"/>
      </w:rPr>
      <w:tblPr/>
      <w:tcPr>
        <w:shd w:val="clear" w:color="auto" w:fill="DDC9EF" w:themeFill="background2" w:themeFillTint="33"/>
      </w:tcPr>
    </w:tblStylePr>
  </w:style>
  <w:style w:type="table" w:customStyle="1" w:styleId="CINSWTexttable">
    <w:name w:val="CINSW Text table"/>
    <w:basedOn w:val="TableNormal"/>
    <w:uiPriority w:val="99"/>
    <w:rsid w:val="000C0798"/>
    <w:pPr>
      <w:spacing w:after="0"/>
    </w:pPr>
    <w:rPr>
      <w:sz w:val="18"/>
    </w:rPr>
    <w:tblPr>
      <w:tblStyleColBandSize w:val="1"/>
      <w:tblInd w:w="0" w:type="dxa"/>
      <w:tblBorders>
        <w:top w:val="single" w:sz="4" w:space="0" w:color="54267E" w:themeColor="background2"/>
        <w:bottom w:val="single" w:sz="4" w:space="0" w:color="54267E" w:themeColor="background2"/>
        <w:insideH w:val="single" w:sz="4" w:space="0" w:color="54267E" w:themeColor="backgroun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rFonts w:ascii="Verdana" w:hAnsi="Verdana"/>
        <w:b w:val="0"/>
        <w:color w:val="FFFFFF" w:themeColor="background1"/>
        <w:sz w:val="20"/>
      </w:rPr>
      <w:tblPr/>
      <w:tcPr>
        <w:shd w:val="clear" w:color="auto" w:fill="54267E" w:themeFill="background2"/>
        <w:vAlign w:val="bottom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73514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3514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35142"/>
    <w:rPr>
      <w:vertAlign w:val="superscript"/>
    </w:rPr>
  </w:style>
  <w:style w:type="table" w:styleId="LightShading-Accent4">
    <w:name w:val="Light Shading Accent 4"/>
    <w:basedOn w:val="TableNormal"/>
    <w:uiPriority w:val="60"/>
    <w:rsid w:val="00F5060F"/>
    <w:pPr>
      <w:spacing w:after="0"/>
    </w:pPr>
    <w:rPr>
      <w:color w:val="004281" w:themeColor="accent4" w:themeShade="BF"/>
    </w:rPr>
    <w:tblPr>
      <w:tblStyleRowBandSize w:val="1"/>
      <w:tblStyleColBandSize w:val="1"/>
      <w:tblInd w:w="0" w:type="dxa"/>
      <w:tblBorders>
        <w:top w:val="single" w:sz="8" w:space="0" w:color="005AAD" w:themeColor="accent4"/>
        <w:bottom w:val="single" w:sz="8" w:space="0" w:color="005AA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AAD" w:themeColor="accent4"/>
          <w:left w:val="nil"/>
          <w:bottom w:val="single" w:sz="8" w:space="0" w:color="005A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AAD" w:themeColor="accent4"/>
          <w:left w:val="nil"/>
          <w:bottom w:val="single" w:sz="8" w:space="0" w:color="005A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6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6FF" w:themeFill="accent4" w:themeFillTint="3F"/>
      </w:tcPr>
    </w:tblStylePr>
  </w:style>
  <w:style w:type="table" w:customStyle="1" w:styleId="CINSWFormtable">
    <w:name w:val="CINSW Form table"/>
    <w:basedOn w:val="CINSWTexttable"/>
    <w:uiPriority w:val="99"/>
    <w:rsid w:val="008F5FE1"/>
    <w:rPr>
      <w:sz w:val="20"/>
    </w:rPr>
    <w:tblPr>
      <w:tblStyleRowBandSize w:val="1"/>
      <w:tblStyleColBandSize w:val="1"/>
      <w:tblInd w:w="0" w:type="dxa"/>
      <w:tblBorders>
        <w:top w:val="single" w:sz="4" w:space="0" w:color="00ABE6" w:themeColor="accent3"/>
        <w:left w:val="single" w:sz="4" w:space="0" w:color="00ABE6" w:themeColor="accent3"/>
        <w:bottom w:val="single" w:sz="4" w:space="0" w:color="00ABE6" w:themeColor="accent3"/>
        <w:right w:val="single" w:sz="4" w:space="0" w:color="00ABE6" w:themeColor="accent3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pPr>
        <w:jc w:val="center"/>
      </w:pPr>
      <w:rPr>
        <w:rFonts w:ascii="Verdana" w:hAnsi="Verdana"/>
        <w:b w:val="0"/>
        <w:color w:val="FFFFFF" w:themeColor="background1"/>
        <w:sz w:val="20"/>
      </w:rPr>
      <w:tblPr/>
      <w:tcPr>
        <w:shd w:val="clear" w:color="auto" w:fill="00ABE6" w:themeFill="accent3"/>
        <w:vAlign w:val="bottom"/>
      </w:tcPr>
    </w:tblStylePr>
    <w:tblStylePr w:type="lastRow">
      <w:tblPr/>
      <w:tcPr>
        <w:shd w:val="clear" w:color="auto" w:fill="C7F0FF" w:themeFill="accent3" w:themeFillTint="33"/>
      </w:tcPr>
    </w:tblStylePr>
    <w:tblStylePr w:type="band1Vert">
      <w:tblPr/>
      <w:tcPr>
        <w:tcBorders>
          <w:left w:val="single" w:sz="4" w:space="0" w:color="00ABE6" w:themeColor="accent3"/>
          <w:right w:val="single" w:sz="4" w:space="0" w:color="00ABE6" w:themeColor="accent3"/>
        </w:tcBorders>
      </w:tcPr>
    </w:tblStylePr>
    <w:tblStylePr w:type="band2Vert">
      <w:tblPr/>
      <w:tcPr>
        <w:tcBorders>
          <w:left w:val="nil"/>
          <w:right w:val="single" w:sz="4" w:space="0" w:color="00ABE6" w:themeColor="accent3"/>
        </w:tcBorders>
      </w:tcPr>
    </w:tblStylePr>
    <w:tblStylePr w:type="band1Horz">
      <w:tblPr/>
      <w:tcPr>
        <w:tcBorders>
          <w:bottom w:val="single" w:sz="4" w:space="0" w:color="00ABE6" w:themeColor="accent3"/>
        </w:tcBorders>
      </w:tcPr>
    </w:tblStylePr>
    <w:tblStylePr w:type="band2Horz">
      <w:tblPr/>
      <w:tcPr>
        <w:tcBorders>
          <w:bottom w:val="single" w:sz="4" w:space="0" w:color="00ABE6" w:themeColor="accent3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9B5042"/>
    <w:pPr>
      <w:spacing w:after="0"/>
    </w:pPr>
    <w:rPr>
      <w:color w:val="auto"/>
      <w:sz w:val="1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tails">
    <w:name w:val="Details"/>
    <w:basedOn w:val="Normal"/>
    <w:next w:val="Normal"/>
    <w:qFormat/>
    <w:rsid w:val="003F0261"/>
    <w:pPr>
      <w:adjustRightInd w:val="0"/>
      <w:snapToGrid w:val="0"/>
      <w:spacing w:after="0" w:line="240" w:lineRule="auto"/>
    </w:pPr>
    <w:rPr>
      <w:rFonts w:eastAsia="MS Mincho" w:cs="Times New Roman"/>
      <w:color w:val="auto"/>
      <w:lang w:eastAsia="ja-JP"/>
    </w:rPr>
  </w:style>
  <w:style w:type="paragraph" w:customStyle="1" w:styleId="Label">
    <w:name w:val="Label"/>
    <w:basedOn w:val="Normal"/>
    <w:qFormat/>
    <w:rsid w:val="003F0261"/>
    <w:pPr>
      <w:spacing w:after="0" w:line="240" w:lineRule="auto"/>
    </w:pPr>
    <w:rPr>
      <w:b/>
    </w:rPr>
  </w:style>
  <w:style w:type="paragraph" w:customStyle="1" w:styleId="Bullet2">
    <w:name w:val="Bullet 2"/>
    <w:basedOn w:val="Normal"/>
    <w:rsid w:val="00C823AE"/>
    <w:pPr>
      <w:numPr>
        <w:numId w:val="16"/>
      </w:numPr>
      <w:spacing w:before="120" w:after="0" w:line="240" w:lineRule="auto"/>
    </w:pPr>
    <w:rPr>
      <w:rFonts w:ascii="Arial" w:eastAsia="Times New Roman" w:hAnsi="Arial" w:cs="Arial"/>
      <w:color w:val="auto"/>
      <w:sz w:val="24"/>
      <w:szCs w:val="24"/>
    </w:rPr>
  </w:style>
  <w:style w:type="paragraph" w:styleId="BodyText">
    <w:name w:val="Body Text"/>
    <w:basedOn w:val="Normal"/>
    <w:link w:val="BodyTextChar"/>
    <w:rsid w:val="00976DBE"/>
    <w:pPr>
      <w:spacing w:after="120" w:line="240" w:lineRule="auto"/>
    </w:pPr>
    <w:rPr>
      <w:rFonts w:ascii="Arial" w:eastAsia="Times New Roman" w:hAnsi="Arial" w:cs="Times New Roman"/>
      <w:bCs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76DBE"/>
    <w:rPr>
      <w:rFonts w:ascii="Arial" w:eastAsia="Times New Roman" w:hAnsi="Arial" w:cs="Times New Roman"/>
      <w:bCs/>
      <w:color w:val="auto"/>
      <w:sz w:val="24"/>
      <w:szCs w:val="24"/>
    </w:rPr>
  </w:style>
  <w:style w:type="paragraph" w:customStyle="1" w:styleId="Default">
    <w:name w:val="Default"/>
    <w:rsid w:val="00FA04F3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A4BB7"/>
    <w:rPr>
      <w:color w:val="8C0080" w:themeColor="followedHyperlink"/>
      <w:u w:val="single"/>
    </w:rPr>
  </w:style>
  <w:style w:type="paragraph" w:customStyle="1" w:styleId="Pa4">
    <w:name w:val="Pa4"/>
    <w:basedOn w:val="Normal"/>
    <w:next w:val="Normal"/>
    <w:uiPriority w:val="99"/>
    <w:rsid w:val="00016225"/>
    <w:pPr>
      <w:autoSpaceDE w:val="0"/>
      <w:autoSpaceDN w:val="0"/>
      <w:adjustRightInd w:val="0"/>
      <w:spacing w:after="0" w:line="241" w:lineRule="atLeast"/>
    </w:pPr>
    <w:rPr>
      <w:rFonts w:ascii="Century Gothic" w:eastAsia="Calibri" w:hAnsi="Century Gothic" w:cs="Times New Roman"/>
      <w:color w:val="aut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131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10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10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1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103"/>
    <w:rPr>
      <w:b/>
      <w:bCs/>
    </w:rPr>
  </w:style>
  <w:style w:type="paragraph" w:styleId="Revision">
    <w:name w:val="Revision"/>
    <w:hidden/>
    <w:uiPriority w:val="99"/>
    <w:semiHidden/>
    <w:rsid w:val="0026032D"/>
    <w:pPr>
      <w:spacing w:after="0"/>
    </w:pPr>
  </w:style>
  <w:style w:type="character" w:customStyle="1" w:styleId="help-block1">
    <w:name w:val="help-block1"/>
    <w:basedOn w:val="DefaultParagraphFont"/>
    <w:rsid w:val="007E52B6"/>
    <w:rPr>
      <w:vanish w:val="0"/>
      <w:webHidden w:val="0"/>
      <w:color w:val="666666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81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36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021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39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46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78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935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242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9011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4629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4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43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1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67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3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633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20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816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04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9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6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585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Auspoll">
  <a:themeElements>
    <a:clrScheme name="CINSW Colour Pallet">
      <a:dk1>
        <a:sysClr val="windowText" lastClr="000000"/>
      </a:dk1>
      <a:lt1>
        <a:sysClr val="window" lastClr="FFFFFF"/>
      </a:lt1>
      <a:dk2>
        <a:srgbClr val="8C0080"/>
      </a:dk2>
      <a:lt2>
        <a:srgbClr val="54267E"/>
      </a:lt2>
      <a:accent1>
        <a:srgbClr val="54267E"/>
      </a:accent1>
      <a:accent2>
        <a:srgbClr val="8C0080"/>
      </a:accent2>
      <a:accent3>
        <a:srgbClr val="00ABE6"/>
      </a:accent3>
      <a:accent4>
        <a:srgbClr val="005AAD"/>
      </a:accent4>
      <a:accent5>
        <a:srgbClr val="F58220"/>
      </a:accent5>
      <a:accent6>
        <a:srgbClr val="FEBC11"/>
      </a:accent6>
      <a:hlink>
        <a:srgbClr val="54267E"/>
      </a:hlink>
      <a:folHlink>
        <a:srgbClr val="8C0080"/>
      </a:folHlink>
    </a:clrScheme>
    <a:fontScheme name="QB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Secondary Colour 1">
      <a:srgbClr val="DC0451"/>
    </a:custClr>
    <a:custClr name="Secondary Colour 2">
      <a:srgbClr val="005AAD"/>
    </a:custClr>
    <a:custClr name="Secondary Colour 3">
      <a:srgbClr val="00ABE6"/>
    </a:custClr>
    <a:custClr name="Secondary Colour 4">
      <a:srgbClr val="009581"/>
    </a:custClr>
    <a:custClr name="Secondary Colour 5">
      <a:srgbClr val="66CC00"/>
    </a:custClr>
    <a:custClr name="Secondary Colour 6">
      <a:srgbClr val="F58220"/>
    </a:custClr>
    <a:custClr name="Secondary Colour 7">
      <a:srgbClr val="FEBC11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10 September 201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29EFDE-1011-456B-AEC3-BC64DAF18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CINSW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Coady</dc:creator>
  <cp:lastModifiedBy>Roslyn Ristuccia</cp:lastModifiedBy>
  <cp:revision>2</cp:revision>
  <cp:lastPrinted>2016-04-04T23:52:00Z</cp:lastPrinted>
  <dcterms:created xsi:type="dcterms:W3CDTF">2016-09-01T04:10:00Z</dcterms:created>
  <dcterms:modified xsi:type="dcterms:W3CDTF">2016-09-01T04:10:00Z</dcterms:modified>
  <cp:category>Word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verTitle">
    <vt:lpwstr>Cover Title</vt:lpwstr>
  </property>
  <property fmtid="{D5CDD505-2E9C-101B-9397-08002B2CF9AE}" pid="3" name="CoverSubtitle">
    <vt:lpwstr>Cover Subtitle</vt:lpwstr>
  </property>
  <property fmtid="{D5CDD505-2E9C-101B-9397-08002B2CF9AE}" pid="4" name="Date">
    <vt:lpwstr>Date</vt:lpwstr>
  </property>
  <property fmtid="{D5CDD505-2E9C-101B-9397-08002B2CF9AE}" pid="5" name="TRIM Record Number">
    <vt:lpwstr>TRIM Record: E13/26501</vt:lpwstr>
  </property>
</Properties>
</file>